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Ezequiel: Dios Glorioso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q5aq7lwxmiz" w:colLast="0"/>
      <w:bookmarkEnd w:id="1"/>
      <w:r w:rsidRPr="00000000" w:rsidR="00000000" w:rsidDel="00000000">
        <w:rPr>
          <w:i w:val="1"/>
          <w:rtl w:val="0"/>
        </w:rPr>
        <w:t xml:space="preserve">#21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El Espíritu Conecta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1 Queremos una conexión espiritual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Con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Algo más grande que nosotros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sentimos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Lo deseamos (por esto estamos aquí)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Buscamos en la religión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(afiliarnos con cierto grupo, asistir, obedecer)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La religión nos deja vacío (reglas, tradiciones y reuniones no pueden darnos una conexión)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Seguimos regresando a la religión, porque no tenemos otra alternativa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O abandonamos la búsqueda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¿y tu?....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¿Cómo puedes ver evidencia de esta búsqueda espiritual en tu vida?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¿No es cierto que nos quedamos sintiendo que hay mas?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Dios ofrece una conexión real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Entre nosotros y Él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2 Una conexión viva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Idea grande: El Espíritu nos conecta con Dios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Una conexión viva con la presencia y el poder del Padre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Espíritu de Dios conecta a Dios con sus hijos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Espíritu - Invisible al ojo humano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Real - La Biblia habla de Él vez tras vez, del principio al fin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Ser - No una fuerza misteriosa, sino un ser - "Él"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3 Lo que hace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Una conexión viva con la presencia y el poder del Padre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Ezequiel nos ayuda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Están siendo restaurados con Dios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Al corazón es la promesa del Espíritu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 36:26-27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hace vivir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De muertos espiritualmente - rebeldes, enemigos de Dios, deseando ser nuestro propio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A vivos espiritualmente - sometidos a su señorío, adoptados por Dios, perdonados por Cristo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hace ser las personas que Dios nos hizo a ser al principio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Vivos de verdad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conecta con Él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Conexión entre Dios y su pueblo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Su Espiritu, en nosotros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hace nuevos — instantaneamente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Nacer de nuevo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Nos hace nuevos - progresivamente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Nos hace obedecer todos sus mandamientos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 37:8-10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Tener el Espíritu de Dios es la diferencia en ser mejor por afuera, y realmente nuevo y vivo por adentro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Espiritu entra - es un acto soberano de regeneración - Dios nos hace nacer de nuevo - entra en quién quiere, cuándo quiere. No podemos fabricarlo ni forzarlo.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 37:13-14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recibe gloria cuando hace que las personas nazcan de nuevo por medio de su Espíritu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Nos hace ver, apreciar y revelar la gloria de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Dios pone su Espíritu. Él es soberano en la salvación.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Ezequiel 39:29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El Espíritu Santo nos conecta con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Nos asegura que somos sus hijos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Podemos sentir su presencia siempre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Nos llena de su poder y dones y palabras y guía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¿Qué tiene que ver con nosotros lo que prometió Ezequiel?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4 Para nosotros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El Espíritu de Dios es para sus hijos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Juan 14:15-18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Jesús promete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Hechos 1:4-5, 2:1-4, 2:16-21, 2:37-39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vino, cumplimiento de las profecías, para todos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Efesios 3:16, 20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da poder, valor dones guía capacidad</w:t>
      </w:r>
    </w:p>
    <w:p w:rsidP="00000000" w:rsidRPr="00000000" w:rsidR="00000000" w:rsidDel="00000000" w:rsidRDefault="00000000">
      <w:pPr>
        <w:spacing w:lineRule="auto" w:after="180" w:line="320" w:before="180"/>
      </w:pPr>
      <w:r w:rsidRPr="00000000" w:rsidR="00000000" w:rsidDel="00000000">
        <w:rPr>
          <w:rtl w:val="0"/>
        </w:rPr>
        <w:t xml:space="preserve">El Espíritu nos conecta con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180" w:line="320" w:before="180"/>
        <w:ind w:left="360"/>
      </w:pPr>
      <w:r w:rsidRPr="00000000" w:rsidR="00000000" w:rsidDel="00000000">
        <w:rPr>
          <w:rtl w:val="0"/>
        </w:rPr>
        <w:t xml:space="preserve">conexión viva con la presencia y el poder del Padre</w:t>
      </w:r>
    </w:p>
    <w:p w:rsidP="00000000" w:rsidRPr="00000000" w:rsidR="00000000" w:rsidDel="00000000" w:rsidRDefault="00000000">
      <w:pPr>
        <w:pStyle w:val="Heading1"/>
        <w:spacing w:lineRule="auto" w:after="360" w:line="240" w:before="360"/>
      </w:pPr>
      <w:r w:rsidRPr="00000000" w:rsidR="00000000" w:rsidDel="00000000">
        <w:rPr>
          <w:sz w:val="72"/>
          <w:rtl w:val="0"/>
        </w:rPr>
        <w:t xml:space="preserve">5 Aplicación: Recibirlo y Experimentarlo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Recibirlo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Tomar decisión (Hechos 2:38-39)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te impide de tomar esta decisión?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Recibirás el perdón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180" w:before="180"/>
        <w:ind w:left="1200" w:hanging="359"/>
      </w:pPr>
      <w:r w:rsidRPr="00000000" w:rsidR="00000000" w:rsidDel="00000000">
        <w:rPr>
          <w:rtl w:val="0"/>
        </w:rPr>
        <w:t xml:space="preserve">Y esta conexión viva con la presencia y el poder del Padre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</w:pPr>
      <w:r w:rsidRPr="00000000" w:rsidR="00000000" w:rsidDel="00000000">
        <w:rPr>
          <w:rtl w:val="0"/>
        </w:rPr>
        <w:t xml:space="preserve">Experimentarlo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Vivir consciente de Él (mente)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Activamente siguiéndole (acciones)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Buscando más (por leer y orar y meditar y pedir)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</w:pPr>
      <w:r w:rsidRPr="00000000" w:rsidR="00000000" w:rsidDel="00000000">
        <w:rPr>
          <w:rtl w:val="0"/>
        </w:rPr>
        <w:t xml:space="preserve">¿Qué necesitas hacer para experimentarlo más?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Ezequiel 21.docx</dc:title>
</cp:coreProperties>
</file>