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pwdqbplmzvmq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44 — Amistades genuinas con propósito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2q4m6rikdqq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La misión que Jesús nos dio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cumplimos esta tarea?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cumplir esta tarea?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50fpkuhlu1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desarrollan amistades genuinas y con propósito con personas de afuera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son los de afuera?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"andar sabiamente" para con ellos?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aprovechamos el tiempo que tenemos con los de afuera?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desarrollar amistades genuinas y con propósito con los de afuera?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torf5vye8xx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Así era Jesús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15:1-10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vivía Jesús en relación con los que estaban lejos de su Padre?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la razón que dio por hacer esto?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aprender de su ejemplo?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meta de llevarse con personas lejos de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3ybxazgpcud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Es una responsabilidad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pone diferentes personas en nuestra vida por un tiempo fijo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20:25-27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el ejemplo de Pablo de cómo aprovechar el tiempo que tenemos con las personas que Dios pone en nuestra vida?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grande esta responsabilidad de guiarlos a Cristo?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avc0dixaotd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Desarrollar amistades genuinas y con propósito con personas lejos de Dios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b45564s96rp" w:id="6"/>
      <w:bookmarkEnd w:id="6"/>
      <w:r w:rsidDel="00000000" w:rsidR="00000000" w:rsidRPr="00000000">
        <w:rPr>
          <w:color w:val="333333"/>
          <w:rtl w:val="0"/>
        </w:rPr>
        <w:t xml:space="preserve">1) Entrar en paz con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la decisión propia de entregarte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entrar en el Reino de Jesús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 perdón y el Espíritu Santo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Llegar a ser un hijo amado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tomas tu decisión de entregarte a Cristo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qa7tcby5p6" w:id="7"/>
      <w:bookmarkEnd w:id="7"/>
      <w:r w:rsidDel="00000000" w:rsidR="00000000" w:rsidRPr="00000000">
        <w:rPr>
          <w:color w:val="333333"/>
          <w:rtl w:val="0"/>
        </w:rPr>
        <w:t xml:space="preserve">2) Desarrollar amistades genuinas y con propósito con las personas que Dios pone en tu vida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estás pidiendo que abra puertas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esto debemos pedir constantemente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Identificar los de afuera que Dios ha puesto en tu vida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¿Quienes son?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empezar a orar por ellos cada día?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podrías pasar más tiempo con ellos y profundizar más tu amistad con ellos?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