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360" w:before="360"/>
        <w:ind w:left="0" w:firstLine="0" w:right="0"/>
        <w:contextualSpacing w:val="0"/>
        <w:jc w:val="center"/>
      </w:pPr>
      <w:bookmarkStart w:id="0" w:colFirst="0" w:name="h.uozb4oekzy4n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Cómo estar feliz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4" w:colFirst="0" w:name="h.nj3c42965he" w:colLast="0"/>
      <w:bookmarkEnd w:id="4"/>
      <w:r w:rsidRPr="00000000" w:rsidR="00000000" w:rsidDel="00000000">
        <w:rPr>
          <w:sz w:val="36"/>
          <w:highlight w:val="white"/>
          <w:rtl w:val="0"/>
        </w:rPr>
        <w:t xml:space="preserve">¿Cómo podemos estar felices?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  <w:t xml:space="preserve">Por qué estás feliz (o triste)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palpv0w17czy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Nunca estamos totalmente felices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Mas que todo, todos queremos estar felices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Nunca estamos totalmente felices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Vamos a investigar por qué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4jg90bjh9u32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Buscamos felicidad en algo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Normalmente, basamos felicidad en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Y buscamos más felicidad en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gente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(amigos, pareja, hijos, padres)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salud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(nos quita o da felicidad)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circunstancias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(trabajo, sin problemas, jubilarse)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experiencias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(fiestas, película, shows, deportes, música)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logros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(graduarse, terminar un proyecto, aprender algo)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dinero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cosas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(casas, carros, zapatos, ropa, etc, etc)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7" w:colFirst="0" w:name="h.48tjfdyl1gxv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¿Cuales son las tuyas?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da gozo?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buscas seguridad?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da propósito?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sentir aceptado y amado?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¿En qué pasas tu tiempo pensando?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es lo que más temes perder?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qué dedicas mucho de tu tiempo y dinero?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es lo que más anticipas y deseas?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tienes en tu vida, que si lo perdieras, te haría sentir miserable?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tratar mal a otros?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desobedecer a Dios (es decir, pecar)?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te hace feliz o infeliz?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¿Sabes en qué buscas satisfacción en la vida?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¿Sabes cuáles son tus ídolos?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8" w:colFirst="0" w:name="h.26rljkg8b4tv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Nunca totalmente felices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insuficiente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siempre hay más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hay otro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imperfecto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felicidad depende de gente y cosas insuficientes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piozgydvxp0o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¿Cómo podemos estar felices?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Parece ser imposible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Sí podemos ser totalmente felices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 veremos cómo estar totalmente felices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0" w:colFirst="0" w:name="h.a526zp5oalwc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respuesta en Habacuc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Conversación entre Dios y él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promete que malas cosas van a pasar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cómo Habacuc lo termina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3:17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Aunque la higuera no eche brotes, Ni haya fruto en las viñas; Aunque falte el producto del olivo, Y los campos no produzcan alimento; Aunque falten las ovejas del redil, Y no haya vacas en los establos,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El pasaje empieza con esta idea de que las fuentes de felicidad externas no nos satisfacen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Sin...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Sin provisión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Sin estatus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Sin seguridad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Sin oportunidades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Pensar en no tener nada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de lo que necesitas para estar feliz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Aunque...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Porque nunca tenemos suficiente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Porque podría faltar lo que tenemos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Tarde o temprano perdemos todo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Felicidad no basada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en nada externo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¿Qué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nos puede hacer más feliz que todo esto?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1" w:colFirst="0" w:name="h.1i7f69ub8kh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Idea: Solo Dios me puede satisfacer totalmente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3:18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Con todo yo me alegraré en el SEÑOR, Me regocijaré en el Dios de mi salvación.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3:19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El Señor DIOS es mi fortaleza; El ha hecho mis pies como los de las ciervas, Y por las alturas me hace caminar.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me puede hacer feliz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Totalmente feliz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55gjc8hicnah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Aquí nos equivocamos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Pensamos que podemos estar feliz por lo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 da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Negociamos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con Dios,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quedamos muy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decepcionados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porque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me puede dar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lo que pienso que me puede satisfacer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ir a Dios y buscar lo que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realmente queremos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 en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3" w:colFirst="0" w:name="h.nvmt4f4cobrp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Felices por lo que podemos tener en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3:18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Con todo yo me alegraré en el SEÑOR, Me regocijaré en el Dios de mi salvación.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Dios da felicidad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En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Por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Independientemente de lo demás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3:19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El Señor DIOS es mi fortaleza; El ha hecho mis pies como los de las ciervas, Y por las alturas me hace caminar.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Fortaleza y seguridad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Dios es el que nos asegura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No nos puede dar lo que nos da seguridad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Dios es Él que nos cuida y provee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Nos establece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Salvación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Aquí hallamos la clave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En Cristo, por el Evangelio -- Dios es Rey, soy rebelde, Cristo vivió, murió, resucito y vendrá, por aceptarlo como Señor recibo: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Adopción -- Somos hijos de Dios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Perdón -- no hay condenación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Libres -- nuestra carne no nos controla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Esperanza -- en vida o en muerte, somos de Él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Paz -- tengo todo lo que necesito, y un Padre quién me cuida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Aprobación -- el Dios del universo me ama, me cuida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Satisfacción -- Dios nos da su felicidad y amor</w:t>
      </w:r>
    </w:p>
    <w:p w:rsidP="00000000" w:rsidRPr="00000000" w:rsidR="00000000" w:rsidDel="00000000" w:rsidRDefault="00000000">
      <w:pPr>
        <w:spacing w:lineRule="auto" w:after="44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- Llenar vacío -- Estoy conectado con mi Padre por su Espíritu</w:t>
      </w:r>
    </w:p>
    <w:p w:rsidP="00000000" w:rsidRPr="00000000" w:rsidR="00000000" w:rsidDel="00000000" w:rsidRDefault="00000000">
      <w:pPr>
        <w:spacing w:lineRule="auto" w:after="220" w:line="384" w:before="44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¿Qué más?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¿Qué me podría satisfacer más que esto?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4" w:colFirst="0" w:name="h.rfo11z49rzg8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¿Cómo conseguimos esta felicidad?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saber que existe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Muchas veces no lo experimentamos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5" w:colFirst="0" w:name="h.lrkf4j8l6l2l" w:colLast="0"/>
      <w:bookmarkEnd w:id="15"/>
      <w:r w:rsidRPr="00000000" w:rsidR="00000000" w:rsidDel="00000000">
        <w:rPr>
          <w:sz w:val="36"/>
          <w:highlight w:val="white"/>
          <w:rtl w:val="0"/>
        </w:rPr>
        <w:t xml:space="preserve">Aplicación: Buscar felicidad en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Habacuc 3:18</w:t>
      </w:r>
      <w:r w:rsidRPr="00000000" w:rsidR="00000000" w:rsidDel="00000000">
        <w:rPr>
          <w:color w:val="777777"/>
          <w:sz w:val="22"/>
          <w:highlight w:val="white"/>
          <w:rtl w:val="0"/>
        </w:rPr>
        <w:t xml:space="preserve"> </w:t>
      </w:r>
      <w:r w:rsidRPr="00000000" w:rsidR="00000000" w:rsidDel="00000000">
        <w:rPr>
          <w:i w:val="1"/>
          <w:color w:val="777777"/>
          <w:sz w:val="22"/>
          <w:highlight w:val="white"/>
          <w:rtl w:val="0"/>
        </w:rPr>
        <w:t xml:space="preserve">Con todo yo me alegraré en el SEÑOR, Me regocijaré en el Dios de mi salvación.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Él hace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dedica a buscar y hallar esta felicidad en Dios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ocurre por accidente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 tiene algo que nosotros no podemos tener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6" w:colFirst="0" w:name="h.hneuvvz1ybnh" w:colLast="0"/>
      <w:bookmarkEnd w:id="16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Cómo busco felicidad en Dios en medio de las situaciones de la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momentos cuando las cosas externas van bien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muy fácil sólo estar feliz en lo que tengo en la vida entonces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momentos cuando las cosas externas van mal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muy difícil pensar en estar feliz en estos momentos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7" w:colFirst="0" w:name="h.w86ymelmgw6r" w:colLast="0"/>
      <w:bookmarkEnd w:id="1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Cuando cosas externas van bien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Arrepentirse continuamente de buscar felicidad en otras cosas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Disfrutar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que no es por esto que estás feliz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felicidad en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8" w:colFirst="0" w:name="h.3zupquev6f3l" w:colLast="0"/>
      <w:bookmarkEnd w:id="1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Cuando cosas externas van mal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Arrepentirse continuamente de buscar felicidad en otras cosas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Rechazar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 peticiones a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Reconocer tu dolor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Recordar que puedes estar totalmente feliz, a pesar de esto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Buscar una felicidad, paz y contentamiento aun mas profunda que tu dolor, en Dios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jzoygj3bjide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Tensión: No sé cómo buscar mi felicidad en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cómo estar feliz en Dios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Entiendo que es posible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cómo hacerlo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0" w:colFirst="0" w:name="h.nv87m0jiwbcz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Buscar felicidad por: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1" w:colFirst="0" w:name="h.sa710mdejokg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Ser su hijo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tomar la decisión de seguirle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sus hijos pueden estar felices en Él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440" w:before="440"/>
        <w:ind w:left="720" w:hanging="359"/>
        <w:contextualSpacing w:val="1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Hechos 2:38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2" w:colFirst="0" w:name="h.flv28doz4jgz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Pasar tiempo con Él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su hijo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Orar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Leer 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Meditar 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- Ayunar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3" w:colFirst="0" w:name="h.dd9046hf2mn0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Paso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necesitas hacer para buscar tu felicidad en Dios?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4" w:colFirst="0" w:name="h.xxxt8x3dpsg5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Podemos estar feliz en Dios por la cruz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Canción: Que sea nuestra confesión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estar feliz.docx</dc:title>
</cp:coreProperties>
</file>