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dw71i2ek3mlj" w:id="0"/>
      <w:bookmarkEnd w:id="0"/>
      <w:r w:rsidDel="00000000" w:rsidR="00000000" w:rsidRPr="00000000">
        <w:rPr>
          <w:rtl w:val="0"/>
        </w:rPr>
        <w:t xml:space="preserve">Construyendo: El Próximo Capítulo #1 — Es Tiempo de Construir — Estudio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7r2rt82tlg88" w:id="1"/>
      <w:bookmarkEnd w:id="1"/>
      <w:r w:rsidDel="00000000" w:rsidR="00000000" w:rsidRPr="00000000">
        <w:rPr>
          <w:rtl w:val="0"/>
        </w:rPr>
        <w:t xml:space="preserve">Agradecemos a Dios por lo que hizo durante el “Re-Plantar”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/>
      </w:pPr>
      <w:r w:rsidDel="00000000" w:rsidR="00000000" w:rsidRPr="00000000">
        <w:rPr>
          <w:rtl w:val="0"/>
        </w:rPr>
        <w:t xml:space="preserve">¿Cuáles son algunas de las bendiciones que hemos visto/experimentado durante este tiempo?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eptvrvp7ppgl" w:id="2"/>
      <w:bookmarkEnd w:id="2"/>
      <w:r w:rsidDel="00000000" w:rsidR="00000000" w:rsidRPr="00000000">
        <w:rPr>
          <w:rtl w:val="0"/>
        </w:rPr>
        <w:t xml:space="preserve">Empezamos el segundo capítulo: Construcción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rPr>
          <w:u w:val="none"/>
        </w:rPr>
      </w:pPr>
      <w:r w:rsidDel="00000000" w:rsidR="00000000" w:rsidRPr="00000000">
        <w:rPr>
          <w:rtl w:val="0"/>
        </w:rPr>
        <w:t xml:space="preserve">Todos nos uniremos a construir una congregación de seguidores que hacen otros seguidores</w:t>
      </w:r>
    </w:p>
    <w:p w:rsidR="00000000" w:rsidDel="00000000" w:rsidP="00000000" w:rsidRDefault="00000000" w:rsidRPr="00000000" w14:paraId="00000006">
      <w:pPr>
        <w:pStyle w:val="Heading4"/>
        <w:rPr/>
      </w:pPr>
      <w:bookmarkStart w:colFirst="0" w:colLast="0" w:name="_ah2gj450qnjl" w:id="3"/>
      <w:bookmarkEnd w:id="3"/>
      <w:r w:rsidDel="00000000" w:rsidR="00000000" w:rsidRPr="00000000">
        <w:rPr>
          <w:rtl w:val="0"/>
        </w:rPr>
        <w:t xml:space="preserve">1 Corintios 3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del templo de Dios, el cuerpo de Cristo?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Dios espera que sus hijos trabajen en construir su templo?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jghwyenviwvq" w:id="4"/>
      <w:bookmarkEnd w:id="4"/>
      <w:r w:rsidDel="00000000" w:rsidR="00000000" w:rsidRPr="00000000">
        <w:rPr>
          <w:rtl w:val="0"/>
        </w:rPr>
        <w:t xml:space="preserve">Mateo 28:18-20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manda a hacer Jesús?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algunas maneras en que cumplimos con esta gran tarea?</w:t>
      </w:r>
    </w:p>
    <w:p w:rsidR="00000000" w:rsidDel="00000000" w:rsidP="00000000" w:rsidRDefault="00000000" w:rsidRPr="00000000" w14:paraId="0000000E">
      <w:pPr>
        <w:pStyle w:val="Heading4"/>
        <w:rPr/>
      </w:pPr>
      <w:bookmarkStart w:colFirst="0" w:colLast="0" w:name="_ou6nfnqc2aog" w:id="5"/>
      <w:bookmarkEnd w:id="5"/>
      <w:r w:rsidDel="00000000" w:rsidR="00000000" w:rsidRPr="00000000">
        <w:rPr>
          <w:rtl w:val="0"/>
        </w:rPr>
        <w:t xml:space="preserve">Lucas 9:21-27</w:t>
      </w:r>
    </w:p>
    <w:p w:rsidR="00000000" w:rsidDel="00000000" w:rsidP="00000000" w:rsidRDefault="00000000" w:rsidRPr="00000000" w14:paraId="0000000F">
      <w:pPr>
        <w:pStyle w:val="Heading4"/>
        <w:numPr>
          <w:ilvl w:val="0"/>
          <w:numId w:val="2"/>
        </w:numPr>
        <w:spacing w:after="0" w:afterAutospacing="0" w:before="0" w:lineRule="auto"/>
        <w:ind w:left="720"/>
        <w:rPr>
          <w:rFonts w:ascii="Montserrat" w:cs="Montserrat" w:eastAsia="Montserrat" w:hAnsi="Montserrat"/>
          <w:sz w:val="32"/>
          <w:szCs w:val="32"/>
        </w:rPr>
      </w:pPr>
      <w:bookmarkStart w:colFirst="0" w:colLast="0" w:name="_99a2bonyqqde" w:id="6"/>
      <w:bookmarkEnd w:id="6"/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¿Qué aprendemos de lo que significa seguir a Jesús?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bkhfvs1935j4" w:id="7"/>
      <w:bookmarkEnd w:id="7"/>
      <w:r w:rsidDel="00000000" w:rsidR="00000000" w:rsidRPr="00000000">
        <w:rPr>
          <w:rtl w:val="0"/>
        </w:rPr>
        <w:t xml:space="preserve">Hechos 2:43-47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/>
      </w:pPr>
      <w:r w:rsidDel="00000000" w:rsidR="00000000" w:rsidRPr="00000000">
        <w:rPr>
          <w:rtl w:val="0"/>
        </w:rPr>
        <w:t xml:space="preserve">¿Cuáles son algunas características de las personas que siguen a Jesús y  se dedican a hacer otros seguidores?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/>
        <w:rPr>
          <w:u w:val="none"/>
        </w:rPr>
      </w:pPr>
      <w:r w:rsidDel="00000000" w:rsidR="00000000" w:rsidRPr="00000000">
        <w:rPr>
          <w:rtl w:val="0"/>
        </w:rPr>
        <w:t xml:space="preserve">¿Qué nos enseña de cómo debemos dedicarnos a seguir a Jesús?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0" w:beforeAutospacing="0"/>
        <w:rPr>
          <w:u w:val="none"/>
        </w:rPr>
      </w:pPr>
      <w:r w:rsidDel="00000000" w:rsidR="00000000" w:rsidRPr="00000000">
        <w:rPr>
          <w:rtl w:val="0"/>
        </w:rPr>
        <w:t xml:space="preserve">¿Qué nos demuestra de cómo debemos trabajar para hacer otros discípulos?</w:t>
      </w:r>
    </w:p>
    <w:p w:rsidR="00000000" w:rsidDel="00000000" w:rsidP="00000000" w:rsidRDefault="00000000" w:rsidRPr="00000000" w14:paraId="00000016">
      <w:pPr>
        <w:pStyle w:val="Heading4"/>
        <w:rPr/>
      </w:pPr>
      <w:bookmarkStart w:colFirst="0" w:colLast="0" w:name="_7uxaw38w281c" w:id="8"/>
      <w:bookmarkEnd w:id="8"/>
      <w:r w:rsidDel="00000000" w:rsidR="00000000" w:rsidRPr="00000000">
        <w:rPr>
          <w:rtl w:val="0"/>
        </w:rPr>
        <w:t xml:space="preserve">Aplicación: ¿Qué necesitas hacer para seguir mejor a Cristo, y para dedicarte más a hacer otros seguidores?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