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xgm2r5ie9is3" w:id="0"/>
      <w:bookmarkEnd w:id="0"/>
      <w:r w:rsidDel="00000000" w:rsidR="00000000" w:rsidRPr="00000000">
        <w:rPr>
          <w:rtl w:val="0"/>
        </w:rPr>
        <w:t xml:space="preserve">Domingo de Resurrección 2023 — La Historia del Rescatador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klxyd7xzhh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k4rwlbs7fbt0" w:id="2"/>
      <w:bookmarkEnd w:id="2"/>
      <w:r w:rsidDel="00000000" w:rsidR="00000000" w:rsidRPr="00000000">
        <w:rPr>
          <w:rtl w:val="0"/>
        </w:rPr>
        <w:t xml:space="preserve">Génesis 3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rebeldía del hombre contra Dios?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ver esta misma rebeldía en nuestra vida?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del castigo, quebranto y muerte que la desobediencia produce?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fhenytmwboc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hxlr6vvwz36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obm2nncot0bo" w:id="5"/>
      <w:bookmarkEnd w:id="5"/>
      <w:r w:rsidDel="00000000" w:rsidR="00000000" w:rsidRPr="00000000">
        <w:rPr>
          <w:rtl w:val="0"/>
        </w:rPr>
        <w:t xml:space="preserve">Isaías 53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Cristo?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del perdón y restauración que el Mesías obra?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3e026gk4228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b1iu424reht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o0u3cm632xqs" w:id="8"/>
      <w:bookmarkEnd w:id="8"/>
      <w:r w:rsidDel="00000000" w:rsidR="00000000" w:rsidRPr="00000000">
        <w:rPr>
          <w:rtl w:val="0"/>
        </w:rPr>
        <w:t xml:space="preserve">Efesios 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lo que Dios hace cuando nos salva?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miq8z4b9roc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ptqzv1vpf59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vbfn5iv5j9pe" w:id="11"/>
      <w:bookmarkEnd w:id="11"/>
      <w:r w:rsidDel="00000000" w:rsidR="00000000" w:rsidRPr="00000000">
        <w:rPr>
          <w:rtl w:val="0"/>
        </w:rPr>
        <w:t xml:space="preserve">Hebreos 2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encarnación de Jesús?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victoria que Jesús tuvo sobre la muerte y la maldad cuando resucitó?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rv5qh8nwog3k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at622vhv7iux" w:id="13"/>
      <w:bookmarkEnd w:id="13"/>
      <w:r w:rsidDel="00000000" w:rsidR="00000000" w:rsidRPr="00000000">
        <w:rPr>
          <w:rtl w:val="0"/>
        </w:rPr>
        <w:t xml:space="preserve">Aplicación: A la luz de lo que ha hecho Jesús, el Rescatador divino: ¿Qué debemos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