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276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La Carta a los Gálatas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line="276" w:before="360"/>
        <w:ind w:left="0" w:firstLine="0" w:right="0"/>
        <w:contextualSpacing w:val="0"/>
        <w:jc w:val="center"/>
      </w:pPr>
      <w:bookmarkStart w:id="1" w:colFirst="0" w:name="h.uozb4oekzy4n" w:colLast="0"/>
      <w:bookmarkEnd w:id="1"/>
      <w:r w:rsidRPr="00000000" w:rsidR="00000000" w:rsidDel="00000000">
        <w:rPr>
          <w:i w:val="1"/>
          <w:rtl w:val="0"/>
        </w:rPr>
        <w:t xml:space="preserve">#3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Falsos Maestros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160" w:line="384"/>
        <w:contextualSpacing w:val="0"/>
        <w:rPr/>
      </w:pPr>
      <w:bookmarkStart w:id="5" w:colFirst="0" w:name="h.vg6exlpie1nq" w:colLast="0"/>
      <w:bookmarkEnd w:id="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#3 El problema: Dejaron el Evangelio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6" w:colFirst="0" w:name="h.lplbd2ocnyr" w:colLast="0"/>
      <w:bookmarkEnd w:id="6"/>
      <w:r w:rsidRPr="00000000" w:rsidR="00000000" w:rsidDel="00000000">
        <w:rPr>
          <w:sz w:val="36"/>
          <w:highlight w:val="white"/>
          <w:rtl w:val="0"/>
        </w:rPr>
        <w:t xml:space="preserve">Intro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7" w:colFirst="0" w:name="h.a3duwb5splpd" w:colLast="0"/>
      <w:bookmarkEnd w:id="7"/>
      <w:r w:rsidRPr="00000000" w:rsidR="00000000" w:rsidDel="00000000">
        <w:rPr>
          <w:color w:val="333333"/>
          <w:sz w:val="28"/>
          <w:highlight w:val="white"/>
          <w:rtl w:val="0"/>
        </w:rPr>
        <w:t xml:space="preserve">La carta a los Gálatas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Una carta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 Apóstol Pablo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unos grupos — o congregaciones — de seguidores de Jesús que él había empezado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la región de Galacia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(Antioquía de Pisidia, Iconio(Iconium), Listra y Derbe)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8" w:colFirst="0" w:name="h.4x8e03ir2w6" w:colLast="0"/>
      <w:bookmarkEnd w:id="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Tema: Cómo ser bueno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9" w:colFirst="0" w:name="h.p8styr95htc" w:colLast="0"/>
      <w:bookmarkEnd w:id="9"/>
      <w:r w:rsidRPr="00000000" w:rsidR="00000000" w:rsidDel="00000000">
        <w:rPr>
          <w:color w:val="333333"/>
          <w:sz w:val="22"/>
          <w:highlight w:val="white"/>
          <w:rtl w:val="0"/>
        </w:rPr>
        <w:t xml:space="preserve">Ser bueno es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justo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digno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10" w:colFirst="0" w:name="h.5hodiih4dd4x" w:colLast="0"/>
      <w:bookmarkEnd w:id="10"/>
      <w:r w:rsidRPr="00000000" w:rsidR="00000000" w:rsidDel="00000000">
        <w:rPr>
          <w:color w:val="333333"/>
          <w:sz w:val="22"/>
          <w:highlight w:val="white"/>
          <w:rtl w:val="0"/>
        </w:rPr>
        <w:t xml:space="preserve">Todos queremos ser buenos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delante de Dios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Delante de otros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Delante de nosotros mismos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11" w:colFirst="0" w:name="h.l4ns9m41scvi" w:colLast="0"/>
      <w:bookmarkEnd w:id="11"/>
      <w:r w:rsidRPr="00000000" w:rsidR="00000000" w:rsidDel="00000000">
        <w:rPr>
          <w:color w:val="333333"/>
          <w:sz w:val="22"/>
          <w:highlight w:val="white"/>
          <w:rtl w:val="0"/>
        </w:rPr>
        <w:t xml:space="preserve">Levanta y contesta la pregunta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tan bueno eres?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te hace ser bueno?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¿Por qué piensas que eres bueno?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¿Como compruebas que eres bueno?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¿Por qué eres bueno?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puedes ser mejor?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2" w:colFirst="0" w:name="h.ps8t5efs4aed" w:colLast="0"/>
      <w:bookmarkEnd w:id="1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Excelente jornada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ayudará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Creceremos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Conoceremos mucho mejor a Jesús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Podremos acercarnos a Dios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3" w:colFirst="0" w:name="h.k76i64iueeb3" w:colLast="0"/>
      <w:bookmarkEnd w:id="1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Te incomodará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incomodará porque ataca nuestra forma instinctual de sentir que somos buenos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Y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confortará porque te dará una nueva y mucho mejor forma de saber que eres bueno en los ojos de Dios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4" w:colFirst="0" w:name="h.a5b7h3bd96ve" w:colLast="0"/>
      <w:bookmarkEnd w:id="14"/>
      <w:r w:rsidRPr="00000000" w:rsidR="00000000" w:rsidDel="00000000">
        <w:rPr>
          <w:color w:val="333333"/>
          <w:sz w:val="28"/>
          <w:highlight w:val="white"/>
          <w:rtl w:val="0"/>
        </w:rPr>
        <w:t xml:space="preserve">Texto: Gálatas 1:6-10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5" w:colFirst="0" w:name="h.12mrj3ab0jql" w:colLast="0"/>
      <w:bookmarkEnd w:id="15"/>
      <w:r w:rsidRPr="00000000" w:rsidR="00000000" w:rsidDel="00000000">
        <w:rPr>
          <w:color w:val="333333"/>
          <w:sz w:val="28"/>
          <w:highlight w:val="white"/>
          <w:rtl w:val="0"/>
        </w:rPr>
        <w:t xml:space="preserve">Ellos habían dejado el Evangelio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6" w:colFirst="0" w:name="h.ipgf57vh01oe" w:colLast="0"/>
      <w:bookmarkEnd w:id="1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Gálatas 1:6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7" w:colFirst="0" w:name="h.wh3q45vyidns" w:colLast="0"/>
      <w:bookmarkEnd w:id="1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Empieza con su problema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la razón que escribió esta carta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resto de la carta es su respuesta a este problema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8" w:colFirst="0" w:name="h.k7epwvhl8k0r" w:colLast="0"/>
      <w:bookmarkEnd w:id="1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Fueron llamados por Dios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medio de la gracia de Cristo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9" w:colFirst="0" w:name="h.899we05v8jyv" w:colLast="0"/>
      <w:bookmarkEnd w:id="1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Habían abandonado a Dios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pensaron que habían abandonado a Dios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Todavía eran iglesias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se habían dado cuenta de que habían abandonado a Dios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debería advertir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podríamos estar dejando al Evangelio sin darnos cuenta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Pero habían abandonado el Evangelio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0" w:colFirst="0" w:name="h.hov58qgef2xk" w:colLast="0"/>
      <w:bookmarkEnd w:id="2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Evangelio es mensaje de buenas nuevas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el mensaje que Pablo acaba de resumir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cómo podían estar en paz con Dios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Personas rebeldes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Perdonadas y aceptadas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Dios nos salva por medio de Jesús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darle nuestro pecado, y darnos su perfección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su vida perfecta, muerte no merecida y resurrección de la tumba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su gracia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su voluntad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que sigamos a Jesús con toda nuestra vida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todos los que toman la decisión de seguir a Jesús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arrepentirse y bautizarse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Pueden ser hijos de Dios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1" w:colFirst="0" w:name="h.ljmqo382h0mh" w:colLast="0"/>
      <w:bookmarkEnd w:id="2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Estaban siguiendo a otro mensaje de cómo tener paz con Dios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era una pequeña doctrina falsa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Era otra filosofía de cómo acercarse a Dios.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2" w:colFirst="0" w:name="h.425r1mwxjg7k" w:colLast="0"/>
      <w:bookmarkEnd w:id="22"/>
      <w:r w:rsidRPr="00000000" w:rsidR="00000000" w:rsidDel="00000000">
        <w:rPr>
          <w:color w:val="333333"/>
          <w:sz w:val="28"/>
          <w:highlight w:val="white"/>
          <w:rtl w:val="0"/>
        </w:rPr>
        <w:t xml:space="preserve">Dejamos el Evangelio también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3" w:colFirst="0" w:name="h.omrxm9inibpf" w:colLast="0"/>
      <w:bookmarkEnd w:id="2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Lo central, no pequeñeces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Dejar el evangelio es cambiar lo que crees en cuanto a lo que es central -- el evangelio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nunca cambiar otras doctrinas y refinar creencias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Ni es estar de acuerdo en cada punto de doctrina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Peleamos por puntos de doctrina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nos desviamos en términos de nuestra filosofía en cuanto a Dios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puntos de doctrina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Sino filosofías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Pablo estaba preocupado por su filosofía general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4" w:colFirst="0" w:name="h.dx2swg5vomt8" w:colLast="0"/>
      <w:bookmarkEnd w:id="24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Ejemplos de filosofías de error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que reemplazan al Evangelio, de cómo tener paz con Dios y de qué significa seguir a Jesús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Evangelio de la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prosperidad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Dios existe para servirte, y entrar en una relación con Él te da el poder de manipularlo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Basa su relación con Dios en bendiciones terrenales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Salvo, bueno y normal, y asistir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trabajar con Jesús,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seguir cambiando -- seguidores que hacen otros seguidores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ser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comunidad, familia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confrontar pecado persistente</w:t>
      </w:r>
    </w:p>
    <w:p w:rsidP="00000000" w:rsidRPr="00000000" w:rsidR="00000000" w:rsidDel="00000000" w:rsidRDefault="00000000">
      <w:pPr>
        <w:numPr>
          <w:ilvl w:val="2"/>
          <w:numId w:val="1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juzgar</w:t>
      </w:r>
    </w:p>
    <w:p w:rsidP="00000000" w:rsidRPr="00000000" w:rsidR="00000000" w:rsidDel="00000000" w:rsidRDefault="00000000">
      <w:pPr>
        <w:numPr>
          <w:ilvl w:val="2"/>
          <w:numId w:val="1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Ignorar</w:t>
      </w:r>
    </w:p>
    <w:p w:rsidP="00000000" w:rsidRPr="00000000" w:rsidR="00000000" w:rsidDel="00000000" w:rsidRDefault="00000000">
      <w:pPr>
        <w:numPr>
          <w:ilvl w:val="2"/>
          <w:numId w:val="1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Dejar que el pecado forece en su vida y la comunidad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Vivir aisladamente, no en comunidad</w:t>
      </w:r>
    </w:p>
    <w:p w:rsidP="00000000" w:rsidRPr="00000000" w:rsidR="00000000" w:rsidDel="00000000" w:rsidRDefault="00000000">
      <w:pPr>
        <w:numPr>
          <w:ilvl w:val="2"/>
          <w:numId w:val="1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Relación sólo entre Dios y yo</w:t>
      </w:r>
    </w:p>
    <w:p w:rsidP="00000000" w:rsidRPr="00000000" w:rsidR="00000000" w:rsidDel="00000000" w:rsidRDefault="00000000">
      <w:pPr>
        <w:numPr>
          <w:ilvl w:val="2"/>
          <w:numId w:val="1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bajo autoridad espiritual ni en comunidad Cristiana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Salvo por cumplir --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por obras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-- legalismo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portarse bien -- moralismo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cumplir los ritos religiosos de la manera "correcta"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5" w:colFirst="0" w:name="h.9da4j2t4fm3i" w:colLast="0"/>
      <w:bookmarkEnd w:id="2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Por varias razones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no cuidar lo que escuchamos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la persona es carismática o la lógica tiene sentido, no la analizo</w:t>
      </w:r>
    </w:p>
    <w:p w:rsidP="00000000" w:rsidRPr="00000000" w:rsidR="00000000" w:rsidDel="00000000" w:rsidRDefault="00000000">
      <w:pPr>
        <w:numPr>
          <w:ilvl w:val="2"/>
          <w:numId w:val="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la comparo con la Palabra de Dios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la Biblia no es nuestra fuente principal de alimento espiritual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justificar nuestro pecado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Cambio lo que creo para no cambiar como vivo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seguir a gente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Toda nuestra iglesia, o todos los amigos creen esto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6" w:colFirst="0" w:name="h.mcdwn0rqqgl" w:colLast="0"/>
      <w:bookmarkEnd w:id="2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Señales de peligro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Tu fe está centrada en una persona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Hablas más de una persona que de Jesús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Siempre dices "cómo dice fulano"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Tal vez no te está guiando mal, pero te estás dejando guiar mas por una persona que por Dios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Hablas más de filosofías y doctrinas y sistemas de doctrina y creencias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Mas de de lo que hablas de textos Bíblicos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Tal vez no te has desviado, pero está empezando a basar tu fe en sistemas humanas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7" w:colFirst="0" w:name="h.6svwgpiq6hz6" w:colLast="0"/>
      <w:bookmarkEnd w:id="27"/>
      <w:r w:rsidRPr="00000000" w:rsidR="00000000" w:rsidDel="00000000">
        <w:rPr>
          <w:color w:val="333333"/>
          <w:sz w:val="28"/>
          <w:highlight w:val="white"/>
          <w:rtl w:val="0"/>
        </w:rPr>
        <w:t xml:space="preserve">Dejar el Evangelio es perderte completamente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8" w:colFirst="0" w:name="h.s8hdoou1d0kx" w:colLast="0"/>
      <w:bookmarkEnd w:id="2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Gálatas 1:7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9" w:colFirst="0" w:name="h.botaed9k28bu" w:colLast="0"/>
      <w:bookmarkEnd w:id="2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Nos lleva a Jesús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hay una multiplicidad de sistemas o filosofías para acercarnos a Dios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salvación en Jesús por medio de la gracia de Dios</w:t>
      </w:r>
    </w:p>
    <w:p w:rsidP="00000000" w:rsidRPr="00000000" w:rsidR="00000000" w:rsidDel="00000000" w:rsidRDefault="00000000">
      <w:pPr>
        <w:numPr>
          <w:ilvl w:val="2"/>
          <w:numId w:val="2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por Él entrar en la familia y el propósito de Dios</w:t>
      </w:r>
    </w:p>
    <w:p w:rsidP="00000000" w:rsidRPr="00000000" w:rsidR="00000000" w:rsidDel="00000000" w:rsidRDefault="00000000">
      <w:pPr>
        <w:numPr>
          <w:ilvl w:val="2"/>
          <w:numId w:val="2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ser su seguidor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nada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0" w:colFirst="0" w:name="h.abpc533l7anc" w:colLast="0"/>
      <w:bookmarkEnd w:id="3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Hay falsos maestros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Siempre han habido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Siempre habrán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todos lo que profesan fe o que son religiosos son seguidores de la verdad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estorban -- porque nos confunden y nos alejan de Jesús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un error inocente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Distorsionar el mensaje de paz con Dios por medio de Jesús es una ofensa seria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1" w:colFirst="0" w:name="h.dtvfvk846ffa" w:colLast="0"/>
      <w:bookmarkEnd w:id="3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Falsos maestros hoy día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Otras personas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Cristianos o no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Líderes o no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Televisión -- programación religiosa y entretenimiento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Libros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Prédicas en el internet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32" w:colFirst="0" w:name="h.356u9fr6ara0" w:colLast="0"/>
      <w:bookmarkEnd w:id="32"/>
      <w:r w:rsidRPr="00000000" w:rsidR="00000000" w:rsidDel="00000000">
        <w:rPr>
          <w:color w:val="333333"/>
          <w:sz w:val="28"/>
          <w:highlight w:val="white"/>
          <w:rtl w:val="0"/>
        </w:rPr>
        <w:t xml:space="preserve">Hay que rechazarlo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Nos lleva a una aplicación práctica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3" w:colFirst="0" w:name="h.tms22r4cndz7" w:colLast="0"/>
      <w:bookmarkEnd w:id="3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Gálatas 1:8-9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4" w:colFirst="0" w:name="h.58q56mhkacyn" w:colLast="0"/>
      <w:bookmarkEnd w:id="34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Rechazo completo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Hay que rechazar a los que enseñan un evangelio diferente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apartarte de los que no están de acuerdo en cada punto de doctrina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Sino los que enseñan otro sistema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Son condenados por Dios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muy serio -- personalmente, para cada uno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35" w:colFirst="0" w:name="h.7en573voa68n" w:colLast="0"/>
      <w:bookmarkEnd w:id="35"/>
      <w:r w:rsidRPr="00000000" w:rsidR="00000000" w:rsidDel="00000000">
        <w:rPr>
          <w:color w:val="333333"/>
          <w:sz w:val="28"/>
          <w:highlight w:val="white"/>
          <w:rtl w:val="0"/>
        </w:rPr>
        <w:t xml:space="preserve">Decidir aferrarte al Evangelio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Lleva la aplicación un paso más adelante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la decisión a la cual nos llama hoy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6" w:colFirst="0" w:name="h.h5s6nq4f0zhj" w:colLast="0"/>
      <w:bookmarkEnd w:id="3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Gálatas 1:10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Mira al rechazo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Mira a cómo se aferra a servir a Dios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7" w:colFirst="0" w:name="h.9a2543uejpy1" w:colLast="0"/>
      <w:bookmarkEnd w:id="3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Hombres o Dios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Mira a cómo nos dice que nos aferramos al Evangelio</w:t>
      </w:r>
    </w:p>
    <w:p w:rsidP="00000000" w:rsidRPr="00000000" w:rsidR="00000000" w:rsidDel="00000000" w:rsidRDefault="00000000">
      <w:pPr>
        <w:spacing w:lineRule="auto" w:after="220" w:line="384" w:before="44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Mi ejemplo del arrepentimiento y bautizo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Tienes que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decidir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vas a agradar a gente o a Dios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es que vas a tener una relación con Dios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Tratamos de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quedar bien con todos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-- con Dios y las personas --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Analizamos la voluntad de Dios y lo que creeremos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Muy pendientes de lo que pensarán los demás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llegamos a nuestras conclusiones, en parte por lo que dice Dios, y en parte por lo que piensan los demás, y por cómo ellos -- y nuestra relación con ellos -- serán afectadas por lo que decidimos creer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esta razón no somos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decisivos ni abiertos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con lo que creemos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decidimos, no sabemos, nos cuesta leer la Biblia y llegar a una conclusión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cuesta hablar de lo que pensamos</w:t>
      </w:r>
    </w:p>
    <w:p w:rsidP="00000000" w:rsidRPr="00000000" w:rsidR="00000000" w:rsidDel="00000000" w:rsidRDefault="00000000">
      <w:pPr>
        <w:numPr>
          <w:ilvl w:val="2"/>
          <w:numId w:val="13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Sabemos cómo ciertas personas serán ofendidas</w:t>
      </w:r>
    </w:p>
    <w:p w:rsidP="00000000" w:rsidRPr="00000000" w:rsidR="00000000" w:rsidDel="00000000" w:rsidRDefault="00000000">
      <w:pPr>
        <w:numPr>
          <w:ilvl w:val="2"/>
          <w:numId w:val="13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Decidimos que es mejor no decir nada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vas a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servir a Jesús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, y estar con Dios,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puedes buscar el favor ni la aprobación de gente</w:t>
      </w:r>
    </w:p>
    <w:p w:rsidP="00000000" w:rsidRPr="00000000" w:rsidR="00000000" w:rsidDel="00000000" w:rsidRDefault="00000000">
      <w:pPr>
        <w:numPr>
          <w:ilvl w:val="2"/>
          <w:numId w:val="13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al final de cuentas, no la tendrás muchas veces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Tienes que sólo buscar la aprobación de Dios</w:t>
      </w:r>
    </w:p>
    <w:p w:rsidP="00000000" w:rsidRPr="00000000" w:rsidR="00000000" w:rsidDel="00000000" w:rsidRDefault="00000000">
      <w:pPr>
        <w:numPr>
          <w:ilvl w:val="2"/>
          <w:numId w:val="13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Sólo te tiene que importar quedar bien con Dios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Tienes que analizar lo que crees</w:t>
      </w:r>
    </w:p>
    <w:p w:rsidP="00000000" w:rsidRPr="00000000" w:rsidR="00000000" w:rsidDel="00000000" w:rsidRDefault="00000000">
      <w:pPr>
        <w:numPr>
          <w:ilvl w:val="2"/>
          <w:numId w:val="13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Sólo teniendo a la opinión de Dios en tu mente</w:t>
      </w:r>
    </w:p>
    <w:p w:rsidP="00000000" w:rsidRPr="00000000" w:rsidR="00000000" w:rsidDel="00000000" w:rsidRDefault="00000000">
      <w:pPr>
        <w:numPr>
          <w:ilvl w:val="2"/>
          <w:numId w:val="13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no pensar en cómo serán afectados otros</w:t>
      </w:r>
    </w:p>
    <w:p w:rsidP="00000000" w:rsidRPr="00000000" w:rsidR="00000000" w:rsidDel="00000000" w:rsidRDefault="00000000">
      <w:pPr>
        <w:numPr>
          <w:ilvl w:val="2"/>
          <w:numId w:val="13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Ni en qué van a pensar o decir otros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38" w:colFirst="0" w:name="h.nexzwldfgr91" w:colLast="0"/>
      <w:bookmarkEnd w:id="38"/>
      <w:r w:rsidRPr="00000000" w:rsidR="00000000" w:rsidDel="00000000">
        <w:rPr>
          <w:color w:val="333333"/>
          <w:sz w:val="28"/>
          <w:highlight w:val="white"/>
          <w:rtl w:val="0"/>
        </w:rPr>
        <w:t xml:space="preserve">Aplicación: Rechazar las falsas enseñanzas y maestros, y aferrarte al Evangelio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9" w:colFirst="0" w:name="h.nyo4g39l6e70" w:colLast="0"/>
      <w:bookmarkEnd w:id="3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Cómo hacerlo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Vivimos rodeados de miles de influencias Cristianas -- personas y libros y líderes y programas de televisión y radio e iglesias y música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Entrar en el Evangelio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Decidir seguir a Jesús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Hechos 2:38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Espíritu Santo te da otra gran capa de protección por su guía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Estar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en la Biblia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(2 Timoteo 3.16-17)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alimento principal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Esto te protege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Llenarte de la verdad, te hace reconocer el error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Saber que es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esencial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Una explicación del Evangelio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que crees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porque lo crees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cuidar tus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influencias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escuchar a los que enseñan mal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Cerrar el libro, apagar la tele o la radio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Escuchar con un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filtro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Comprar todo lo que escuchamos con la Palabra de Dios</w:t>
      </w:r>
    </w:p>
    <w:p w:rsidP="00000000" w:rsidRPr="00000000" w:rsidR="00000000" w:rsidDel="00000000" w:rsidRDefault="00000000">
      <w:pPr>
        <w:numPr>
          <w:ilvl w:val="2"/>
          <w:numId w:val="5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Analizar</w:t>
      </w:r>
    </w:p>
    <w:p w:rsidP="00000000" w:rsidRPr="00000000" w:rsidR="00000000" w:rsidDel="00000000" w:rsidRDefault="00000000">
      <w:pPr>
        <w:numPr>
          <w:ilvl w:val="2"/>
          <w:numId w:val="5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esto Pablo habla tanto de "lo que les enseñamos"</w:t>
      </w:r>
    </w:p>
    <w:p w:rsidP="00000000" w:rsidRPr="00000000" w:rsidR="00000000" w:rsidDel="00000000" w:rsidRDefault="00000000">
      <w:pPr>
        <w:numPr>
          <w:ilvl w:val="2"/>
          <w:numId w:val="5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analizar sólo con lógica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Aceptar solo lo que Dios dice</w:t>
      </w:r>
    </w:p>
    <w:p w:rsidP="00000000" w:rsidRPr="00000000" w:rsidR="00000000" w:rsidDel="00000000" w:rsidRDefault="00000000">
      <w:pPr>
        <w:numPr>
          <w:ilvl w:val="2"/>
          <w:numId w:val="5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Aceptar aun las verdades que no nos parece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40" w:colFirst="0" w:name="h.8110uqwo5cz2" w:colLast="0"/>
      <w:bookmarkEnd w:id="4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Próximo Paso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¿Entonces, cuál es tu próximo paso para rechazar lo falso y aferrarte al Evangelio — a las buenas nuevas de paz con Dios por medio de Jesús?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Entrar en el Evangelio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, Decisión de seguir a Jesús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Hechos 2:38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Formar tu explicación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— clara y breve — del Evangelio en tu mente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Dejar una creencia o una influencia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que es un desvío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Leer la Biblia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más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41" w:colFirst="0" w:name="h.t6tmqbdcbzjf" w:colLast="0"/>
      <w:bookmarkEnd w:id="4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Comunión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la comunión, recordamos el Evangelio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que nos salva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base de nuestra fe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Meditemos en nuestra fe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agradecemos a Dios y a Jesús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line="276" w:before="0"/>
      <w:ind w:left="0" w:firstLine="0" w:right="0"/>
      <w:contextualSpacing w:val="1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Galatas 3.docx</dc:title>
</cp:coreProperties>
</file>