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csi6agm0w71d" w:id="0"/>
      <w:bookmarkEnd w:id="0"/>
      <w:r w:rsidDel="00000000" w:rsidR="00000000" w:rsidRPr="00000000">
        <w:rPr>
          <w:rtl w:val="0"/>
        </w:rPr>
        <w:t xml:space="preserve">The Stories in History #20 — The Word of God La </w:t>
        <w:br w:type="textWrapping"/>
        <w:t xml:space="preserve">— Study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are some ways (besides God) that we seek a spiritual connection?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wbo2mpmqlfm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Jesus is the Work of God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1:1-18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1:1-4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does the Word of God mean?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cj3m34idjhl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The Bible is the Word of Written by God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3:16-17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4:11-12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the bible?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8dokjgkj7ud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What should we do with the word of God?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119:97-104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should we do to ith the word of God?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o5mtnz1hbn9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How should we respond to the word of God?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10:26-39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should we respond to the word of God?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kly91crxoi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Live in a real connection with God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You have to receive the Word of God 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already sent His Word</w:t>
      </w:r>
    </w:p>
    <w:p w:rsidR="00000000" w:rsidDel="00000000" w:rsidP="00000000" w:rsidRDefault="00000000" w:rsidRPr="00000000" w14:paraId="00000019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He was broken for you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that you could get close to the Father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enter this connection today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 </w:t>
      </w:r>
    </w:p>
    <w:p w:rsidR="00000000" w:rsidDel="00000000" w:rsidP="00000000" w:rsidRDefault="00000000" w:rsidRPr="00000000" w14:paraId="0000001E">
      <w:pPr>
        <w:numPr>
          <w:ilvl w:val="4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36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 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become a child of God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have His Spirit inside you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Christian: You have to read the bible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it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Memorize it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Keep it your heart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Meditate on it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close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more you do it</w:t>
      </w:r>
    </w:p>
    <w:p w:rsidR="00000000" w:rsidDel="00000000" w:rsidP="00000000" w:rsidRDefault="00000000" w:rsidRPr="00000000" w14:paraId="00000029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feel a real connection between you and God</w:t>
      </w:r>
    </w:p>
    <w:p w:rsidR="00000000" w:rsidDel="00000000" w:rsidP="00000000" w:rsidRDefault="00000000" w:rsidRPr="00000000" w14:paraId="0000002A">
      <w:pPr>
        <w:numPr>
          <w:ilvl w:val="4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36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hear the voice of the Holy Spirit more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you read the bible more?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