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jur2easndyry" w:id="0"/>
      <w:bookmarkEnd w:id="0"/>
      <w:r w:rsidDel="00000000" w:rsidR="00000000" w:rsidRPr="00000000">
        <w:rPr>
          <w:rtl w:val="0"/>
        </w:rPr>
        <w:t xml:space="preserve">Juntos de Nuevo #3 — Cantamos — Estudio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razones que nos incomoda cantar?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6fumlch673xz" w:id="1"/>
      <w:bookmarkEnd w:id="1"/>
      <w:r w:rsidDel="00000000" w:rsidR="00000000" w:rsidRPr="00000000">
        <w:rPr>
          <w:rtl w:val="0"/>
        </w:rPr>
        <w:t xml:space="preserve">Idea Grande: Cantar nos conecta con Dios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wax8vxb5g902" w:id="2"/>
      <w:bookmarkEnd w:id="2"/>
      <w:r w:rsidDel="00000000" w:rsidR="00000000" w:rsidRPr="00000000">
        <w:rPr>
          <w:rtl w:val="0"/>
        </w:rPr>
        <w:t xml:space="preserve">Colosenses‬ ‭3:16 y Efesios‬ ‭5:19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cantar con nuestra relación con Dios, con su palabra y nuestra relación los unos con los otros?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fdkqhv6pdfwi" w:id="3"/>
      <w:bookmarkEnd w:id="3"/>
      <w:r w:rsidDel="00000000" w:rsidR="00000000" w:rsidRPr="00000000">
        <w:rPr>
          <w:rtl w:val="0"/>
        </w:rPr>
        <w:t xml:space="preserve">2 Crónicas 20:1-30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ellos cantaban a Dios?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era la conexión entre su alabanza y su confianza en Dios?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era la conexión entre su alabanza y la muestra del poder de Dios?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gla0y63pubxq" w:id="4"/>
      <w:bookmarkEnd w:id="4"/>
      <w:r w:rsidDel="00000000" w:rsidR="00000000" w:rsidRPr="00000000">
        <w:rPr>
          <w:rtl w:val="0"/>
        </w:rPr>
        <w:t xml:space="preserve">Hechos 16:23-34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crees que cantaron?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obu37ui4jwco" w:id="5"/>
      <w:bookmarkEnd w:id="5"/>
      <w:r w:rsidDel="00000000" w:rsidR="00000000" w:rsidRPr="00000000">
        <w:rPr>
          <w:rtl w:val="0"/>
        </w:rPr>
        <w:t xml:space="preserve">Salmos 145:1-7, 146:1:7, 147:1-7, 149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debemos cantar a Dios?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nos conecta con Dios cantar?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rPr/>
      </w:pPr>
      <w:bookmarkStart w:colFirst="0" w:colLast="0" w:name="_arwrv15slmzd" w:id="6"/>
      <w:bookmarkEnd w:id="6"/>
      <w:r w:rsidDel="00000000" w:rsidR="00000000" w:rsidRPr="00000000">
        <w:rPr>
          <w:sz w:val="24"/>
          <w:szCs w:val="24"/>
          <w:rtl w:val="0"/>
        </w:rPr>
        <w:t xml:space="preserve">¿Qué debemos hacer?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bpbq28q8l0b7" w:id="7"/>
      <w:bookmarkEnd w:id="7"/>
      <w:r w:rsidDel="00000000" w:rsidR="00000000" w:rsidRPr="00000000">
        <w:rPr>
          <w:rtl w:val="0"/>
        </w:rPr>
        <w:t xml:space="preserve">Aplicación: Debemos cantar a Dios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11x5dktqkhdq" w:id="8"/>
      <w:bookmarkEnd w:id="8"/>
      <w:r w:rsidDel="00000000" w:rsidR="00000000" w:rsidRPr="00000000">
        <w:rPr>
          <w:rtl w:val="0"/>
        </w:rPr>
        <w:br w:type="textWrapping"/>
        <w:t xml:space="preserve">No-Cristiano: Puedes y debes cantar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Pero tu canto es incompleto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Algo falta a tu adoración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has completado tu entrega 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has puesto tu confianza en Dios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Él te invita a entregarte a Él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Decidir seguir a Jesús con toda tu vida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Entonces podrás cantar un canto completo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alabanza de un hijo rescatado por el Rey soberano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Cantarás a tu Padre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Lleno de su Espíritu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1ykmxfj8wr25" w:id="9"/>
      <w:bookmarkEnd w:id="9"/>
      <w:r w:rsidDel="00000000" w:rsidR="00000000" w:rsidRPr="00000000">
        <w:rPr>
          <w:rtl w:val="0"/>
        </w:rPr>
        <w:t xml:space="preserve">Cristiano: Cantar más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Subtitle"/>
        <w:rPr>
          <w:sz w:val="24"/>
          <w:szCs w:val="24"/>
        </w:rPr>
      </w:pPr>
      <w:bookmarkStart w:colFirst="0" w:colLast="0" w:name="_olfnnl9msmkx" w:id="10"/>
      <w:bookmarkEnd w:id="10"/>
      <w:r w:rsidDel="00000000" w:rsidR="00000000" w:rsidRPr="00000000">
        <w:rPr>
          <w:sz w:val="24"/>
          <w:szCs w:val="24"/>
          <w:rtl w:val="0"/>
        </w:rPr>
        <w:t xml:space="preserve">¿Cómo hacerlo práctico para nosotros?</w:t>
      </w:r>
    </w:p>
    <w:p w:rsidR="00000000" w:rsidDel="00000000" w:rsidP="00000000" w:rsidRDefault="00000000" w:rsidRPr="00000000" w14:paraId="0000002D">
      <w:pPr>
        <w:pStyle w:val="Subtitle"/>
        <w:rPr>
          <w:sz w:val="24"/>
          <w:szCs w:val="24"/>
        </w:rPr>
      </w:pPr>
      <w:bookmarkStart w:colFirst="0" w:colLast="0" w:name="_olfnnl9msmkx" w:id="10"/>
      <w:bookmarkEnd w:id="10"/>
      <w:r w:rsidDel="00000000" w:rsidR="00000000" w:rsidRPr="00000000">
        <w:rPr>
          <w:sz w:val="24"/>
          <w:szCs w:val="24"/>
          <w:rtl w:val="0"/>
        </w:rPr>
        <w:t xml:space="preserve">Debería cantar, pero ¿Cómo ponerlo en práctica?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Cantar cada día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Escucha más música de alabanza (y acompañarlo con tu canto)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Cantar cada vez que estás feliz (Santiago)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Cantar cada vez que estás bajo o con un problema (historias de hoy)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