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word/document.xml" Type="http://schemas.openxmlformats.org/officeDocument/2006/relationships/officeDocument" Id="rId1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pStyle w:val="Heading1"/>
        <w:spacing w:lineRule="auto" w:after="160" w:line="384"/>
        <w:contextualSpacing w:val="0"/>
      </w:pPr>
      <w:bookmarkStart w:id="0" w:colFirst="0" w:name="h.u8lyaw53iryk" w:colLast="0"/>
      <w:bookmarkEnd w:id="0"/>
      <w:r w:rsidRPr="00000000" w:rsidR="00000000" w:rsidDel="00000000">
        <w:rPr>
          <w:sz w:val="42"/>
          <w:highlight w:val="white"/>
          <w:rtl w:val="0"/>
        </w:rPr>
        <w:t xml:space="preserve">Mateo 20 Estudio</w:t>
      </w:r>
    </w:p>
    <w:p w:rsidP="00000000" w:rsidRPr="00000000" w:rsidR="00000000" w:rsidDel="00000000" w:rsidRDefault="00000000">
      <w:pPr>
        <w:pStyle w:val="Heading2"/>
        <w:spacing w:lineRule="auto" w:after="160" w:line="384"/>
        <w:contextualSpacing w:val="0"/>
      </w:pPr>
      <w:bookmarkStart w:id="1" w:colFirst="0" w:name="h.dmnm6yic11f9" w:colLast="0"/>
      <w:bookmarkEnd w:id="1"/>
      <w:r w:rsidRPr="00000000" w:rsidR="00000000" w:rsidDel="00000000">
        <w:rPr>
          <w:highlight w:val="white"/>
          <w:rtl w:val="0"/>
        </w:rPr>
        <w:t xml:space="preserve">Idea grande: Felices los que reconocen que son malos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2" w:colFirst="0" w:name="h.qf2yt2brofc7" w:colLast="0"/>
      <w:bookmarkEnd w:id="2"/>
      <w:r w:rsidRPr="00000000" w:rsidR="00000000" w:rsidDel="00000000">
        <w:rPr>
          <w:color w:val="333333"/>
          <w:highlight w:val="white"/>
          <w:rtl w:val="0"/>
        </w:rPr>
        <w:t xml:space="preserve">Mateo 5:3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3" w:colFirst="0" w:name="h.2ggm8p2yjrmy" w:colLast="0"/>
      <w:bookmarkEnd w:id="3"/>
      <w:r w:rsidRPr="00000000" w:rsidR="00000000" w:rsidDel="00000000">
        <w:rPr>
          <w:color w:val="333333"/>
          <w:highlight w:val="white"/>
          <w:rtl w:val="0"/>
        </w:rPr>
        <w:t xml:space="preserve">Lucas 18:9-14</w:t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Describa en tus palabras lo que pasó en esta historia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4" w:colFirst="0" w:name="h.mt51dxybvzy1" w:colLast="0"/>
      <w:bookmarkEnd w:id="4"/>
      <w:r w:rsidRPr="00000000" w:rsidR="00000000" w:rsidDel="00000000">
        <w:rPr>
          <w:color w:val="333333"/>
          <w:highlight w:val="white"/>
          <w:rtl w:val="0"/>
        </w:rPr>
        <w:t xml:space="preserve">Analizarlo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¿Por qué pensamos que somos justos o buenos?</w:t>
      </w:r>
    </w:p>
    <w:p w:rsidP="00000000" w:rsidRPr="00000000" w:rsidR="00000000" w:rsidDel="00000000" w:rsidRDefault="00000000">
      <w:pPr>
        <w:numPr>
          <w:ilvl w:val="1"/>
          <w:numId w:val="1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¿Qué hacemos cuando nos queremos auto-justificar, o comprobar lo bueno que somos?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¿Por qué menospreciamos a otros?</w:t>
      </w:r>
    </w:p>
    <w:p w:rsidP="00000000" w:rsidRPr="00000000" w:rsidR="00000000" w:rsidDel="00000000" w:rsidRDefault="00000000">
      <w:pPr>
        <w:numPr>
          <w:ilvl w:val="1"/>
          <w:numId w:val="1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¿Cuáles son algunas maneras en que menospreciamos a otros?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Describa cómo nuestra opinión de lo bueno o malo que somos afecta nuestra adoración de Dios y cómo interactuamos con Él</w:t>
      </w:r>
    </w:p>
    <w:p w:rsidP="00000000" w:rsidRPr="00000000" w:rsidR="00000000" w:rsidDel="00000000" w:rsidRDefault="00000000">
      <w:pPr>
        <w:numPr>
          <w:ilvl w:val="1"/>
          <w:numId w:val="1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¿Cómo hablamos a Dios cuando pensamos que somos buenos?</w:t>
      </w:r>
    </w:p>
    <w:p w:rsidP="00000000" w:rsidRPr="00000000" w:rsidR="00000000" w:rsidDel="00000000" w:rsidRDefault="00000000">
      <w:pPr>
        <w:numPr>
          <w:ilvl w:val="1"/>
          <w:numId w:val="1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¿Qué pedimos de Dios cuando reconocemos que somos malos?</w:t>
      </w:r>
    </w:p>
    <w:p w:rsidP="00000000" w:rsidRPr="00000000" w:rsidR="00000000" w:rsidDel="00000000" w:rsidRDefault="00000000">
      <w:pPr>
        <w:numPr>
          <w:ilvl w:val="1"/>
          <w:numId w:val="1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¿Qué actitud tenemos con Dios si pensamos que somos buenos, o si reconocemos que somos malos?</w:t>
      </w:r>
    </w:p>
    <w:p w:rsidP="00000000" w:rsidRPr="00000000" w:rsidR="00000000" w:rsidDel="00000000" w:rsidRDefault="00000000">
      <w:pPr>
        <w:numPr>
          <w:ilvl w:val="1"/>
          <w:numId w:val="1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¿Qué buscamos de Dios si pensamos que somos buenos, o si reconocemos que somos malos?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¿Qué recibimos de Dios cuando estamos auto-satisfechos con nuestra propia justicia?</w:t>
      </w:r>
    </w:p>
    <w:p w:rsidP="00000000" w:rsidRPr="00000000" w:rsidR="00000000" w:rsidDel="00000000" w:rsidRDefault="00000000">
      <w:pPr>
        <w:numPr>
          <w:ilvl w:val="1"/>
          <w:numId w:val="1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¿Qué recibimos de Dios cuando reconocemos nuestra maldad?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5" w:colFirst="0" w:name="h.e1c4dbarvxva" w:colLast="0"/>
      <w:bookmarkEnd w:id="5"/>
      <w:r w:rsidRPr="00000000" w:rsidR="00000000" w:rsidDel="00000000">
        <w:rPr>
          <w:color w:val="333333"/>
          <w:highlight w:val="white"/>
          <w:rtl w:val="0"/>
        </w:rPr>
        <w:t xml:space="preserve">Aplicarlo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¿Qué hacemos para estar más conscientes de nuestra maldad?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¿Cómo podemos incorporar la confesión más en nuestras oraciones y en nuestra conversación con nuestros hermanos?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Si todavía no has tomado tu decisión de seguir a Jesús, ¿Qué te detiene de reconocer to maldad, y entregarte a Él por arrepentirte y bautizarte?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Si ya estás en Cristo, ¿Cómo puedes reconocer tu maldad, y a la vez sentir libre de condenación?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720" w:bottom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b w:val="0"/>
        <w:sz w:val="22"/>
      </w:rPr>
    </w:rPrDefault>
    <w:pPrDefault>
      <w:pPr>
        <w:keepNext w:val="0"/>
        <w:keepLines w:val="0"/>
        <w:widowControl w:val="1"/>
        <w:spacing w:lineRule="auto" w:after="0" w:before="0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48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80" w:before="360"/>
      <w:contextualSpacing w:val="1"/>
    </w:pPr>
    <w:rPr>
      <w:b w:val="1"/>
      <w:sz w:val="3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80" w:before="280"/>
      <w:contextualSpacing w:val="1"/>
    </w:pPr>
    <w:rPr>
      <w:b w:val="1"/>
      <w:sz w:val="28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40" w:before="240"/>
      <w:contextualSpacing w:val="1"/>
    </w:pPr>
    <w:rPr>
      <w:b w:val="1"/>
      <w:sz w:val="24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40" w:before="220"/>
      <w:contextualSpacing w:val="1"/>
    </w:pPr>
    <w:rPr>
      <w:b w:val="1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40" w:before="200"/>
      <w:contextualSpacing w:val="1"/>
    </w:pPr>
    <w:rPr>
      <w:b w:val="1"/>
      <w:sz w:val="20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80" w:before="360"/>
      <w:contextualSpacing w:val="1"/>
    </w:pPr>
    <w:rPr>
      <w:rFonts w:cs="Georgia" w:hAnsi="Georgia" w:eastAsia="Georgia" w:ascii="Georgia"/>
      <w:b w:val="0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