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2hrzl0vrzexk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72 — Palabras y Valor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xgn77gqb97gy" w:id="1"/>
      <w:bookmarkEnd w:id="1"/>
      <w:r w:rsidDel="00000000" w:rsidR="00000000" w:rsidRPr="00000000">
        <w:rPr>
          <w:highlight w:val="white"/>
          <w:rtl w:val="0"/>
        </w:rPr>
        <w:t xml:space="preserve">Nos cuesta hablar de Jesús porque nos faltan las palabras y el valor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contar de una ocasión en que tuviste la oportunidad de hablar de Jesús, pero no sabías qué decir o no tuviste el valor de hablar?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lo756w2bw4" w:id="2"/>
      <w:bookmarkEnd w:id="2"/>
      <w:r w:rsidDel="00000000" w:rsidR="00000000" w:rsidRPr="00000000">
        <w:rPr>
          <w:highlight w:val="white"/>
          <w:rtl w:val="0"/>
        </w:rPr>
        <w:t xml:space="preserve">Idea grande: El Espíritu de Dios da palabras y valor al seguir de Jesús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b9tibv2kk42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Jeremías 1:4-9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10:16-20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14:12-27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15:26-27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16:4-15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2:14-21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2:28-29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nkn6oea3jkpz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Jesús del Espíritu?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¿Quién tiene el Espíritu?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recibimos el Espíritu?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el Espíritu con nuestra tarea de guiar a otros a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leer la biblia con recibir palabras del Espíritu?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utilizamos el poder del Espíritu cuando tenemos una oportunidad de hablar de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¿Alguna vez has experimentado esto (el recibir palabras y/o valor del Espíritu)?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ccowxlsndm6" w:id="5"/>
      <w:bookmarkEnd w:id="5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recibido el Espíritu?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no, ¿Qué te detiene de entregarte a Jesús por arrepentirte y bautizarte y recibir su Espíritu?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O, ¿Cómo puedes estar más consciente del inmenso poder que Dios mora en tí?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usar mejor el poder del Espíritu para llevar a otros a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