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mydwl6rlr2wv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79 — Nunca Conforme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ombreoki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q1nisefl8hz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Nunca estamos conformes; se nos hace fácil criticar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estás tentado a criticar?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(A otra gente, a la iglesia o a ministerios)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imnubq39ks58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Seguir a Jesús es ser fiel a Dios, en vez de criticar a otros, no importa la opinión popular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11:16-19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has sido desanimado por la crítica?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quieres hacer cuando te critican?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imitar el ejemplo de Juan y Jesús cuando otros nos critican?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i755cquqonb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Un ejemplo de trabajo en el Reino y la crítica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Nehemías 6:1-19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trabajo (o los trabajos) que tienes en el Reino?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puedes aprender del ejemplo de Nehemías?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6r241n840we5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necesitas hacer?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="384.00000000000006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¿Para dejar de criticar a otros?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="384.00000000000006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¿Para entregarte más a Jesús?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0" w:line="384.00000000000006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¿Para dedicarte más a su Reino?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