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s538ckwusu4a" w:id="0"/>
      <w:bookmarkEnd w:id="0"/>
      <w:r w:rsidDel="00000000" w:rsidR="00000000" w:rsidRPr="00000000">
        <w:rPr>
          <w:rtl w:val="0"/>
        </w:rPr>
        <w:t xml:space="preserve">Restauración 3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>
          <w:i w:val="1"/>
        </w:rPr>
      </w:pPr>
      <w:bookmarkStart w:colFirst="0" w:colLast="0" w:name="_fxdrpjfw6rvj" w:id="1"/>
      <w:bookmarkEnd w:id="1"/>
      <w:r w:rsidDel="00000000" w:rsidR="00000000" w:rsidRPr="00000000">
        <w:rPr>
          <w:i w:val="1"/>
          <w:rtl w:val="0"/>
        </w:rPr>
        <w:t xml:space="preserve">Idea grande: Necesitamos la restauración de todas las cosas, porque todo está quebrado debido a nuestra rebeldía contra Dios.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311z9iv53eyg" w:id="2"/>
      <w:bookmarkEnd w:id="2"/>
      <w:r w:rsidDel="00000000" w:rsidR="00000000" w:rsidRPr="00000000">
        <w:rPr>
          <w:rtl w:val="0"/>
        </w:rPr>
        <w:t xml:space="preserve">Jeremías 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carácter de Dios?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rebeldía del hombre?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lnh530641n0q" w:id="3"/>
      <w:bookmarkEnd w:id="3"/>
      <w:r w:rsidDel="00000000" w:rsidR="00000000" w:rsidRPr="00000000">
        <w:rPr>
          <w:rtl w:val="0"/>
        </w:rPr>
        <w:t xml:space="preserve">Jueces 4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carácter de Dios?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rebeldía del hombre?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uon3y624wf3k" w:id="4"/>
      <w:bookmarkEnd w:id="4"/>
      <w:r w:rsidDel="00000000" w:rsidR="00000000" w:rsidRPr="00000000">
        <w:rPr>
          <w:rtl w:val="0"/>
        </w:rPr>
        <w:t xml:space="preserve">Isaías 57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carácter de Dios?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rebeldía del hombre?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5b7bqfrkupib" w:id="5"/>
      <w:bookmarkEnd w:id="5"/>
      <w:r w:rsidDel="00000000" w:rsidR="00000000" w:rsidRPr="00000000">
        <w:rPr>
          <w:rtl w:val="0"/>
        </w:rPr>
        <w:t xml:space="preserve">Aplicación: A la luz de lo que leímos, ¿Qué debemos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