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zhnl3axwfke7" w:id="0"/>
      <w:bookmarkEnd w:id="0"/>
      <w:r w:rsidDel="00000000" w:rsidR="00000000" w:rsidRPr="00000000">
        <w:rPr>
          <w:rtl w:val="0"/>
        </w:rPr>
        <w:t xml:space="preserve">Ser como… #14 — Ser como David — Cómo tener el carácter de Cristo — El Estudio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w43nqptk5orc" w:id="1"/>
      <w:bookmarkEnd w:id="1"/>
      <w:r w:rsidDel="00000000" w:rsidR="00000000" w:rsidRPr="00000000">
        <w:rPr>
          <w:rtl w:val="0"/>
        </w:rPr>
        <w:t xml:space="preserve">Gálatas 5:16-25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/>
        <w:ind w:left="720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qué significa tener el carácter de Cristo?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revelan nuestras emociones de la persona que somos?</w:t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ljbqelzarbf6" w:id="2"/>
      <w:bookmarkEnd w:id="2"/>
      <w:r w:rsidDel="00000000" w:rsidR="00000000" w:rsidRPr="00000000">
        <w:rPr>
          <w:rtl w:val="0"/>
        </w:rPr>
        <w:t xml:space="preserve">2 Pedro 1:3-11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crecer y madurar en lo que somos por dentro?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bz033ib3m6d6" w:id="3"/>
      <w:bookmarkEnd w:id="3"/>
      <w:r w:rsidDel="00000000" w:rsidR="00000000" w:rsidRPr="00000000">
        <w:rPr>
          <w:rtl w:val="0"/>
        </w:rPr>
        <w:t xml:space="preserve">Filipenses 4:1-7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la vida emocional que Dios espera que sus hijos tengan?</w:t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eqshh1jgoygj" w:id="4"/>
      <w:bookmarkEnd w:id="4"/>
      <w:r w:rsidDel="00000000" w:rsidR="00000000" w:rsidRPr="00000000">
        <w:rPr>
          <w:rtl w:val="0"/>
        </w:rPr>
        <w:t xml:space="preserve">1 Corintios 6:7-20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¿Qué nos enseña de lo que significa tener el carácter de Cristo?</w:t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9887fesszotd" w:id="5"/>
      <w:bookmarkEnd w:id="5"/>
      <w:r w:rsidDel="00000000" w:rsidR="00000000" w:rsidRPr="00000000">
        <w:rPr>
          <w:rtl w:val="0"/>
        </w:rPr>
        <w:t xml:space="preserve">Tito 3:1-11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beforeAutospacing="0"/>
        <w:rPr>
          <w:u w:val="none"/>
        </w:rPr>
      </w:pPr>
      <w:r w:rsidDel="00000000" w:rsidR="00000000" w:rsidRPr="00000000">
        <w:rPr>
          <w:rtl w:val="0"/>
        </w:rPr>
        <w:t xml:space="preserve">¿Qué aprendemos de cómo llegar a ser más como Jesús?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rPr/>
      </w:pPr>
      <w:bookmarkStart w:colFirst="0" w:colLast="0" w:name="_ij24aerpmjnw" w:id="6"/>
      <w:bookmarkEnd w:id="6"/>
      <w:r w:rsidDel="00000000" w:rsidR="00000000" w:rsidRPr="00000000">
        <w:rPr>
          <w:rtl w:val="0"/>
        </w:rPr>
        <w:t xml:space="preserve">Aplicación: ¿Qué debemos hacer?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hay en tu carácter que necesitas cambiar para ser más conformados a la imagen de Jesús?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