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ir37mtj21zhp" w:id="0"/>
      <w:bookmarkEnd w:id="0"/>
      <w:r w:rsidDel="00000000" w:rsidR="00000000" w:rsidRPr="00000000">
        <w:rPr>
          <w:rtl w:val="0"/>
        </w:rPr>
        <w:t xml:space="preserve">Ser como… #30 — Hablar la verdad en amor — Estudio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/>
        <w:ind w:left="720"/>
        <w:rPr>
          <w:u w:val="none"/>
        </w:rPr>
      </w:pPr>
      <w:r w:rsidDel="00000000" w:rsidR="00000000" w:rsidRPr="00000000">
        <w:rPr>
          <w:rtl w:val="0"/>
        </w:rPr>
        <w:t xml:space="preserve">Nos desviamos fácilmente (¿Puedes pensar en algunas maneras en que nos desviamos?)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0" w:beforeAutospacing="0"/>
        <w:ind w:left="720"/>
        <w:rPr>
          <w:u w:val="none"/>
        </w:rPr>
      </w:pPr>
      <w:r w:rsidDel="00000000" w:rsidR="00000000" w:rsidRPr="00000000">
        <w:rPr>
          <w:rtl w:val="0"/>
        </w:rPr>
        <w:t xml:space="preserve">Otros pueden ver en peligro en que estamos mejor que nosotros mismos (¿Por qué crees que es así?)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before="0" w:beforeAutospacing="0"/>
        <w:ind w:left="720"/>
        <w:rPr>
          <w:u w:val="none"/>
        </w:rPr>
      </w:pPr>
      <w:r w:rsidDel="00000000" w:rsidR="00000000" w:rsidRPr="00000000">
        <w:rPr>
          <w:rtl w:val="0"/>
        </w:rPr>
        <w:t xml:space="preserve">Dios nos llama a hablar la verdad en amor para rescatar y salvar (¿Por qué nos cuesta hacer esto?)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4"/>
        <w:rPr/>
      </w:pPr>
      <w:bookmarkStart w:colFirst="0" w:colLast="0" w:name="_a5tttfar1ix0" w:id="1"/>
      <w:bookmarkEnd w:id="1"/>
      <w:r w:rsidDel="00000000" w:rsidR="00000000" w:rsidRPr="00000000">
        <w:rPr>
          <w:rtl w:val="0"/>
        </w:rPr>
        <w:t xml:space="preserve">Jeremías 1:1-10 y Ezequiel 2:1-3:16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te llama la atención de estos textos?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before="0" w:before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aprendemos del llamado de ellos que podemos aplicar a nuestra vida?</w:t>
      </w:r>
    </w:p>
    <w:p w:rsidR="00000000" w:rsidDel="00000000" w:rsidP="00000000" w:rsidRDefault="00000000" w:rsidRPr="00000000" w14:paraId="00000008">
      <w:pPr>
        <w:pStyle w:val="Heading4"/>
        <w:rPr/>
      </w:pPr>
      <w:bookmarkStart w:colFirst="0" w:colLast="0" w:name="_rzpdnidujwo4" w:id="2"/>
      <w:bookmarkEnd w:id="2"/>
      <w:r w:rsidDel="00000000" w:rsidR="00000000" w:rsidRPr="00000000">
        <w:rPr>
          <w:rtl w:val="0"/>
        </w:rPr>
        <w:t xml:space="preserve">Ezequiel 3:14-21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te llama la atención de este texto?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nos enseña de nuestra responsabilidad de hablar y exhortar y advertir y guiar cuando vemos a otro en peligro espiritual?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before="0" w:before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¿Cuáles son algunos ejemplos de los peligros espirituales en que a veces se encuentran las personas (tantos cristianos como no-cristianos)?</w:t>
      </w:r>
    </w:p>
    <w:p w:rsidR="00000000" w:rsidDel="00000000" w:rsidP="00000000" w:rsidRDefault="00000000" w:rsidRPr="00000000" w14:paraId="0000000C">
      <w:pPr>
        <w:pStyle w:val="Heading4"/>
        <w:rPr/>
      </w:pPr>
      <w:bookmarkStart w:colFirst="0" w:colLast="0" w:name="_sn9vgork4y2i" w:id="3"/>
      <w:bookmarkEnd w:id="3"/>
      <w:r w:rsidDel="00000000" w:rsidR="00000000" w:rsidRPr="00000000">
        <w:rPr>
          <w:rtl w:val="0"/>
        </w:rPr>
        <w:t xml:space="preserve">Santiago 5:19-20 y Gálatas 6:1-5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line="576" w:lineRule="auto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te llama la atención de estos textos?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before="0" w:beforeAutospacing="0" w:line="576" w:lineRule="auto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¿Cómo podemos hablar y ayudar a personas que se encuentran en peligro espiritual?</w:t>
      </w:r>
    </w:p>
    <w:p w:rsidR="00000000" w:rsidDel="00000000" w:rsidP="00000000" w:rsidRDefault="00000000" w:rsidRPr="00000000" w14:paraId="0000000F">
      <w:pPr>
        <w:pStyle w:val="Heading4"/>
        <w:spacing w:line="576" w:lineRule="auto"/>
        <w:rPr/>
      </w:pPr>
      <w:bookmarkStart w:colFirst="0" w:colLast="0" w:name="_ts9btt254ech" w:id="4"/>
      <w:bookmarkEnd w:id="4"/>
      <w:r w:rsidDel="00000000" w:rsidR="00000000" w:rsidRPr="00000000">
        <w:rPr>
          <w:rtl w:val="0"/>
        </w:rPr>
        <w:t xml:space="preserve">Aplicación: Por lo que hemos visto hoy, ¿Qué debemos hacer?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color w:val="333333"/>
        <w:sz w:val="32"/>
        <w:szCs w:val="32"/>
        <w:highlight w:val="white"/>
        <w:lang w:val="en"/>
      </w:rPr>
    </w:rPrDefault>
    <w:pPrDefault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="480" w:lineRule="auto"/>
        <w:ind w:left="360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Bdr>
        <w:left w:color="auto" w:space="0" w:sz="0" w:val="none"/>
        <w:bottom w:color="cccccc" w:space="0" w:sz="6" w:val="single"/>
      </w:pBdr>
      <w:shd w:fill="ffffff" w:val="clear"/>
      <w:spacing w:after="200" w:before="400" w:lineRule="auto"/>
      <w:jc w:val="center"/>
    </w:pPr>
    <w:rPr>
      <w:rFonts w:ascii="Montserrat Medium" w:cs="Montserrat Medium" w:eastAsia="Montserrat Medium" w:hAnsi="Montserrat Medium"/>
      <w:sz w:val="38"/>
      <w:szCs w:val="38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Bdr>
        <w:left w:color="auto" w:space="0" w:sz="0" w:val="none"/>
      </w:pBdr>
      <w:shd w:fill="auto" w:val="clear"/>
      <w:spacing w:after="200" w:before="400" w:lineRule="auto"/>
    </w:pPr>
    <w:rPr>
      <w:rFonts w:ascii="Montserrat Medium" w:cs="Montserrat Medium" w:eastAsia="Montserrat Medium" w:hAnsi="Montserrat Medium"/>
      <w:sz w:val="36"/>
      <w:szCs w:val="36"/>
      <w:u w:val="single"/>
    </w:rPr>
  </w:style>
  <w:style w:type="paragraph" w:styleId="Heading4">
    <w:name w:val="heading 4"/>
    <w:basedOn w:val="Normal"/>
    <w:next w:val="Normal"/>
    <w:pPr>
      <w:keepNext w:val="1"/>
      <w:keepLines w:val="1"/>
      <w:pBdr>
        <w:left w:color="auto" w:space="0" w:sz="0" w:val="none"/>
      </w:pBdr>
      <w:shd w:fill="auto" w:val="clear"/>
      <w:spacing w:after="200" w:before="400" w:lineRule="auto"/>
    </w:pPr>
    <w:rPr>
      <w:rFonts w:ascii="Montserrat Medium" w:cs="Montserrat Medium" w:eastAsia="Montserrat Medium" w:hAnsi="Montserrat Medium"/>
      <w:sz w:val="34"/>
      <w:szCs w:val="3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left w:color="auto" w:space="0" w:sz="0" w:val="none"/>
      </w:pBdr>
      <w:shd w:fill="ffffff" w:val="clear"/>
      <w:spacing w:after="200" w:before="200" w:line="360" w:lineRule="auto"/>
      <w:ind w:left="180" w:right="630" w:firstLine="0"/>
      <w:jc w:val="both"/>
    </w:pPr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b w:val="0"/>
      <w:bCs w:val="0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MontserratMedium-regular.ttf"/><Relationship Id="rId6" Type="http://schemas.openxmlformats.org/officeDocument/2006/relationships/font" Target="fonts/MontserratMedium-bold.ttf"/><Relationship Id="rId7" Type="http://schemas.openxmlformats.org/officeDocument/2006/relationships/font" Target="fonts/MontserratMedium-italic.ttf"/><Relationship Id="rId8" Type="http://schemas.openxmlformats.org/officeDocument/2006/relationships/font" Target="fonts/Montserrat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