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contextualSpacing w:val="0"/>
        <w:jc w:val="center"/>
        <w:rPr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Enero 2014</w:t>
      </w:r>
    </w:p>
    <w:p w:rsidP="00000000" w:rsidRPr="00000000" w:rsidR="00000000" w:rsidDel="00000000" w:rsidRDefault="00000000">
      <w:pPr>
        <w:pStyle w:val="Heading2"/>
        <w:spacing w:lineRule="auto" w:line="360"/>
        <w:contextualSpacing w:val="0"/>
        <w:jc w:val="center"/>
      </w:pPr>
      <w:bookmarkStart w:id="1" w:colFirst="0" w:name="h.t57yazb27ok8" w:colLast="0"/>
      <w:bookmarkEnd w:id="1"/>
      <w:r w:rsidRPr="00000000" w:rsidR="00000000" w:rsidDel="00000000">
        <w:rPr>
          <w:i w:val="1"/>
          <w:rtl w:val="0"/>
        </w:rPr>
        <w:t xml:space="preserve">#3: </w:t>
      </w:r>
      <w:r w:rsidRPr="00000000" w:rsidR="00000000" w:rsidDel="00000000">
        <w:rPr>
          <w:rtl w:val="0"/>
        </w:rPr>
        <w:t xml:space="preserve">“La Motivación Correcta”</w:t>
      </w:r>
    </w:p>
    <w:p w:rsidP="00000000" w:rsidRPr="00000000" w:rsidR="00000000" w:rsidDel="00000000" w:rsidRDefault="00000000">
      <w:pPr>
        <w:pStyle w:val="Heading3"/>
        <w:contextualSpacing w:val="0"/>
        <w:jc w:val="center"/>
      </w:pPr>
      <w:bookmarkStart w:id="2" w:colFirst="0" w:name="h.tvsbk49nb84w" w:colLast="0"/>
      <w:bookmarkEnd w:id="2"/>
      <w:r w:rsidRPr="00000000" w:rsidR="00000000" w:rsidDel="00000000">
        <w:rPr>
          <w:i w:val="1"/>
          <w:rtl w:val="0"/>
        </w:rPr>
        <w:t xml:space="preserve">El Estudio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rlgaazu76vlv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22i2frr4x1vx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5" w:colFirst="0" w:name="h.o2bzsox274o3" w:colLast="0"/>
      <w:bookmarkEnd w:id="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hiopwgyewdj3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ESTUDIO #3: La visión de la iglesia, enero 2014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ndyygyvdr8xd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Nuestro Propósito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Nosotros existimos para ayudar a personas lejos de Dios a hallar paz y propósito en Cristo.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60dx1biu2llw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Misión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28.18-20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está pidiendo Jesús de sus seguidores?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jehpvvgmjtu6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Nuestro Trabajo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Efesios 2.10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Dios nos da trabajos en la forma de </w:t>
      </w: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Personas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y </w:t>
      </w: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Proyectos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las tareas que Jesús te ha dado? (tantas las que estás cumpliendo, como las que no has empezado)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¿Quiénes son las personas que Él ha puesto en tu vida, para que tu las guíes a Él?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¿Hay un don que tienes, o necesidad en la comunidad que ves; otra tarea o trabajo o ministerio que ha pedido de ti?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wlmptm2dotzz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Nuestra Motivación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domingo vimos que el simple hecho que Jesús nos pide que hagamos este trabajo debería ser nuestra mayor motivación.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Hay algo más que nos debe motivar en este trabajo también: es la gracia de Dios con nosotros.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Corintios 5.14-15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has experimentado la gracia de Dios en tu vida?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debe motivarte para llevar la gracia de Dios a otros?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swre1u9w9byi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Para dar tu vida a Jesús y a su misión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¿Aceptarlo como tu Señor por arrepentirte y bautizarte?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¿Enfocarte en una persona en particular?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¿Cumplir con otra tarea que Él te ha dado?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Enero 2014 C Estudio.docx</dc:title>
</cp:coreProperties>
</file>