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a4fxexhyfieh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¿Por qué? —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w9i47qzaict" w:id="1"/>
      <w:bookmarkEnd w:id="1"/>
      <w:r w:rsidDel="00000000" w:rsidR="00000000" w:rsidRPr="00000000">
        <w:rPr>
          <w:highlight w:val="white"/>
          <w:rtl w:val="0"/>
        </w:rPr>
        <w:t xml:space="preserve">Por qué vives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Cuáles son algunas de las cosas que nos motivan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Cuál es tu propósito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Efesios 5:15-16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qué es importante vivir con propósito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22:36-40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lo más importante?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myxnmgj472s" w:id="2"/>
      <w:bookmarkEnd w:id="2"/>
      <w:r w:rsidDel="00000000" w:rsidR="00000000" w:rsidRPr="00000000">
        <w:rPr>
          <w:highlight w:val="white"/>
          <w:rtl w:val="0"/>
        </w:rPr>
        <w:t xml:space="preserve">Idea Grande: Lo más importante es amar a Dios, y ayudar a otros a amarle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amamos a Dios y a los demás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7:21-23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tiene que ver este pasaje con amar a Dios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15:1-17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amamos a Dios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="36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somos conectados con Jesús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="36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tiene que ver la comunión con Jesús con amar a Dios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20" w:before="220" w:line="36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Qué tiene que ver el obedecer a Dios con amar a Dios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amamos a otros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zf34goyyrd45" w:id="3"/>
      <w:bookmarkEnd w:id="3"/>
      <w:r w:rsidDel="00000000" w:rsidR="00000000" w:rsidRPr="00000000">
        <w:rPr>
          <w:highlight w:val="white"/>
          <w:rtl w:val="0"/>
        </w:rPr>
        <w:t xml:space="preserve">Aplicación: Amar más a Dios y a los demás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puedes amar más a Dios en este año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Necesitas tomar la decisión de entregarte a Él por arrepentirte y bautizarte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Puedes pasar más tiempo con Él en lectura, oración y ayuno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="36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puedes amar más a los demás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before="220" w:line="36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Cómo puedes guiar a otros a amar a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