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Visión Julio 2013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#5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“El Poder del Espíritu”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bookmarkStart w:id="5" w:colFirst="0" w:name="h.1kj2gm8e7so9" w:colLast="0"/>
      <w:bookmarkEnd w:id="5"/>
      <w:r w:rsidRPr="00000000" w:rsidR="00000000" w:rsidDel="00000000">
        <w:rPr>
          <w:sz w:val="72"/>
          <w:rtl w:val="0"/>
        </w:rPr>
        <w:t xml:space="preserve">Intro: ¿Por qué hacemos esto?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Domingos y grupos e invertir en 2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6" w:colFirst="0" w:name="h.ruxo266ko1zv" w:colLast="0"/>
      <w:bookmarkEnd w:id="6"/>
      <w:r w:rsidRPr="00000000" w:rsidR="00000000" w:rsidDel="00000000">
        <w:rPr>
          <w:i w:val="0"/>
          <w:u w:val="none"/>
          <w:rtl w:val="0"/>
        </w:rPr>
        <w:t xml:space="preserve">Nuestra misión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¿Por qué existimos?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¿Para qué vivimos?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Nosotros existimos para que personas lejos de Dios puedan hallar paz y propósito en Cristo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7" w:colFirst="0" w:name="h.20r6ww3v3jpa" w:colLast="0"/>
      <w:bookmarkEnd w:id="7"/>
      <w:r w:rsidRPr="00000000" w:rsidR="00000000" w:rsidDel="00000000">
        <w:rPr>
          <w:i w:val="0"/>
          <w:u w:val="none"/>
          <w:rtl w:val="0"/>
        </w:rPr>
        <w:t xml:space="preserve">Hechos 1:8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Es por esto que: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Trabajo: Somos seguidores que hacen otros seguidores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Meta: de afuera a Cristo, de decidir seguir a Cristo, a trabajar con Él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Somos: una comunidad enfocada en esta misión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Estrategía: Domingos, Comunidad, Invertir en 2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bookmarkStart w:id="8" w:colFirst="0" w:name="h.gba46xil3xni" w:colLast="0"/>
      <w:bookmarkEnd w:id="8"/>
      <w:r w:rsidRPr="00000000" w:rsidR="00000000" w:rsidDel="00000000">
        <w:rPr>
          <w:sz w:val="72"/>
          <w:rtl w:val="0"/>
        </w:rPr>
        <w:t xml:space="preserve">Sentimos impotentes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Vemos la misión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Sabemos lo que debemos hacer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Con quien debemos hablar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tenemos valor para hablar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sabemos qué decir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tenemos tiempo para invertir en otro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podemos hacer el nuevo ministerio o tarea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gustaría, pero no podemos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puedo hacerle a alguien interesarse en Jesús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puedo cambiar el corazón de una persona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9" w:colFirst="0" w:name="h.auyirgdcsl99" w:colLast="0"/>
      <w:bookmarkEnd w:id="9"/>
      <w:r w:rsidRPr="00000000" w:rsidR="00000000" w:rsidDel="00000000">
        <w:rPr>
          <w:i w:val="0"/>
          <w:u w:val="none"/>
          <w:rtl w:val="0"/>
        </w:rPr>
        <w:t xml:space="preserve">Entonces no intentamos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decidimos invertir en otro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comprometemos al nuevo ministerio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aceptamos el trabajo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hablamos el evangelio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pedimos un estudio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10" w:colFirst="0" w:name="h.82cl7k88m701" w:colLast="0"/>
      <w:bookmarkEnd w:id="10"/>
      <w:r w:rsidRPr="00000000" w:rsidR="00000000" w:rsidDel="00000000">
        <w:rPr>
          <w:i w:val="0"/>
          <w:u w:val="none"/>
          <w:rtl w:val="0"/>
        </w:rPr>
        <w:t xml:space="preserve">Sentimos aún más culpa y condenación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Soy mal Cristiano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Dios exige algo de mi que no puedo hacer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Ni intento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Soy malo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bookmarkStart w:id="11" w:colFirst="0" w:name="h.1t1hiwv71abm" w:colLast="0"/>
      <w:bookmarkEnd w:id="11"/>
      <w:r w:rsidRPr="00000000" w:rsidR="00000000" w:rsidDel="00000000">
        <w:rPr>
          <w:sz w:val="72"/>
          <w:rtl w:val="0"/>
        </w:rPr>
        <w:t xml:space="preserve">Hoy veremos que no hay límites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Que sí se puede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Con valor y confianza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12" w:colFirst="0" w:name="h.gck7dgw4h6gr" w:colLast="0"/>
      <w:bookmarkEnd w:id="12"/>
      <w:r w:rsidRPr="00000000" w:rsidR="00000000" w:rsidDel="00000000">
        <w:rPr>
          <w:i w:val="0"/>
          <w:u w:val="none"/>
          <w:rtl w:val="0"/>
        </w:rPr>
        <w:t xml:space="preserve">Idea grande: El Espíritu de Dios nos da el poder de Dios para que cumplamos la misión de Dios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hay límites (porque tenemos el Espíritu)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Para el hijo de Dios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En cumplir la misión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En poder aceptar y hacer lo que Dios le da a hacer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Jesús dijo que el Espíritu les iba a dar el poder de Dios para que cumplieran la misión de Dios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Hechos 1:8 y Lucas 24:49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13" w:colFirst="0" w:name="h.c29avnfy627l" w:colLast="0"/>
      <w:bookmarkEnd w:id="13"/>
      <w:r w:rsidRPr="00000000" w:rsidR="00000000" w:rsidDel="00000000">
        <w:rPr>
          <w:i w:val="0"/>
          <w:u w:val="none"/>
          <w:rtl w:val="0"/>
        </w:rPr>
        <w:t xml:space="preserve">Tenemos el Espíritu de Dios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La razón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Hechos 2:38-39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Podemos afirmar que la Biblia dice que lo tenemos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Sin decir que esto significa cómo tiene que obrar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14" w:colFirst="0" w:name="h.90hahv2mzxbp" w:colLast="0"/>
      <w:bookmarkEnd w:id="14"/>
      <w:r w:rsidRPr="00000000" w:rsidR="00000000" w:rsidDel="00000000">
        <w:rPr>
          <w:i w:val="0"/>
          <w:u w:val="none"/>
          <w:rtl w:val="0"/>
        </w:rPr>
        <w:t xml:space="preserve">Todo el poder de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La razón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Efesios 3:14-21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bookmarkStart w:id="15" w:colFirst="0" w:name="h.sv65l18ct6z4" w:colLast="0"/>
      <w:bookmarkEnd w:id="15"/>
      <w:r w:rsidRPr="00000000" w:rsidR="00000000" w:rsidDel="00000000">
        <w:rPr>
          <w:sz w:val="72"/>
          <w:rtl w:val="0"/>
        </w:rPr>
        <w:t xml:space="preserve">Vemos lo que hace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Efesios 1:15-23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Para saber qué hace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Para aumentar nuestra fe en Él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Para que le sigamos con confianza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16" w:colFirst="0" w:name="h.th2tbnsrxzee" w:colLast="0"/>
      <w:bookmarkEnd w:id="16"/>
      <w:r w:rsidRPr="00000000" w:rsidR="00000000" w:rsidDel="00000000">
        <w:rPr>
          <w:i w:val="0"/>
          <w:u w:val="none"/>
          <w:rtl w:val="0"/>
        </w:rPr>
        <w:t xml:space="preserve">El Espiritu quiere glorificar a Jesús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Juan 16:14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Su obra empieza por ver su propósito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Es por esto que nos da poder increíble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Por esto podemos creer que nos dará poder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Porque su meta es el más grande del universo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Debe ser nuestro propósito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17" w:colFirst="0" w:name="h.npwqyh6rgbys" w:colLast="0"/>
      <w:bookmarkEnd w:id="17"/>
      <w:r w:rsidRPr="00000000" w:rsidR="00000000" w:rsidDel="00000000">
        <w:rPr>
          <w:i w:val="0"/>
          <w:u w:val="none"/>
          <w:rtl w:val="0"/>
        </w:rPr>
        <w:t xml:space="preserve">Lleva la gente a Jesús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Juan 16:8-11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Atrae corazones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Pone interés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Cambia deseos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Toca corazones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i w:val="1"/>
          <w:rtl w:val="0"/>
        </w:rPr>
        <w:t xml:space="preserve">Es cuando: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Alguien está totalmente desinteresado en Dios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Alguien está aburrido con Dios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Alguien no tiene ningún deseo de leer su Biblia, escuchar de Jesús, reunirse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18" w:colFirst="0" w:name="h.61nxxuuo9148" w:colLast="0"/>
      <w:bookmarkEnd w:id="18"/>
      <w:r w:rsidRPr="00000000" w:rsidR="00000000" w:rsidDel="00000000">
        <w:rPr>
          <w:i w:val="0"/>
          <w:u w:val="none"/>
          <w:rtl w:val="0"/>
        </w:rPr>
        <w:t xml:space="preserve">Es el que cambia corazones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Juan 3:5-6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Hace nacer de nuevo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La regeneración es su obra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i w:val="1"/>
          <w:rtl w:val="0"/>
        </w:rPr>
        <w:t xml:space="preserve">Es cuando: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Alguien es una persona, toma su decisión y Dios le hace nuevo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Ya no huye de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Ya no evita leer la Biblia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Ya quiere dejar su pecado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Ya desea hablar de Jesús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19" w:colFirst="0" w:name="h.yie5vnw098rt" w:colLast="0"/>
      <w:bookmarkEnd w:id="19"/>
      <w:r w:rsidRPr="00000000" w:rsidR="00000000" w:rsidDel="00000000">
        <w:rPr>
          <w:i w:val="0"/>
          <w:u w:val="none"/>
          <w:rtl w:val="0"/>
        </w:rPr>
        <w:t xml:space="preserve">Da palabras y abre puertas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Mateo 10:19-20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Colosenses 4:3-4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Abre puertas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Para que hablemos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dice qué decir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Sabe qué está pasando con la otra persona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Da discernimiento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i w:val="1"/>
          <w:rtl w:val="0"/>
        </w:rPr>
        <w:t xml:space="preserve">Es cuando: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sientes una puerta abierta para hablar de Dios y Jesús y la eternidad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Puedes estudiar, pero no quieres porque no sabes cómo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estudias porque no sabría cómo contestar sus preguntas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entablas una conversación de cosas serias, porque no sabes cómo hablar de Jesús en medio de esto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sabes cómo llegar a su corazón con el evangelio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 quieres repetir las mismas lineas que siempre dices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sabes qué está pasando en la vida de esta persona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empiezas a decir el evangelio, porque no sabes cómo terminar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20" w:colFirst="0" w:name="h.vaao5epxs4v4" w:colLast="0"/>
      <w:bookmarkEnd w:id="20"/>
      <w:r w:rsidRPr="00000000" w:rsidR="00000000" w:rsidDel="00000000">
        <w:rPr>
          <w:i w:val="0"/>
          <w:u w:val="none"/>
          <w:rtl w:val="0"/>
        </w:rPr>
        <w:t xml:space="preserve">Da valor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Nos ayuda a hablar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Hechos 4:31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Efesios 6:19-20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i w:val="1"/>
          <w:rtl w:val="0"/>
        </w:rPr>
        <w:t xml:space="preserve">Es cuando: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Te viene a la mente decir algo, preguntar algo, explicar el Evangelio, o pedir un estudio, y solo puedes pensar en todas las razones que no quieres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Las cosas que podrían salir mal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Necesitas enfrentar pecado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Temes lo que pensarán, que se enojen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quieres decir a un no-cristiano bueno que está perdido sin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No preguntas a alguien por qué no toma su próximo paso de decidir seguir a Jesús.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21" w:colFirst="0" w:name="h.vng7kja4oqvr" w:colLast="0"/>
      <w:bookmarkEnd w:id="21"/>
      <w:r w:rsidRPr="00000000" w:rsidR="00000000" w:rsidDel="00000000">
        <w:rPr>
          <w:i w:val="0"/>
          <w:u w:val="none"/>
          <w:rtl w:val="0"/>
        </w:rPr>
        <w:t xml:space="preserve">Da habilidades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1 Corintios 12:4-11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Cosas que no podemos hacer en lo natural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 hacerlas mejor que podríamos en lo natural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i w:val="1"/>
          <w:rtl w:val="0"/>
        </w:rPr>
        <w:t xml:space="preserve">Es cuando: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Hay una oportunidad de hacer algo, que no puedes hacer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 cantas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 tocas música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 eres líder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 sabes enseñar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 puedes guiar a una discusión en un grupo pequeño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No puedes aconsejar a alguien con este problema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22" w:colFirst="0" w:name="h.t2ddvj8va63z" w:colLast="0"/>
      <w:bookmarkEnd w:id="22"/>
      <w:r w:rsidRPr="00000000" w:rsidR="00000000" w:rsidDel="00000000">
        <w:rPr>
          <w:i w:val="0"/>
          <w:u w:val="none"/>
          <w:rtl w:val="0"/>
        </w:rPr>
        <w:t xml:space="preserve">Da capacidad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Juan 14:12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180" w:line="320" w:before="1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Estira el tiempo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i w:val="1"/>
          <w:rtl w:val="0"/>
        </w:rPr>
        <w:t xml:space="preserve">Es cuando: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Hay una necesidad o oportunidad de hacer algo en la iglesia, con la reunión, pero no tienes espacio en tu vida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Hay una oportunidad de guiar a otro, pero no tienes tiempo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Hay alguien acercándose a tu vida, no sabes cómo ni cuándo podrás ser su amigo, mucho menos guiarlo a Jesús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 cuando hay un grupo que podrían estudiar en tu casa, pero no sientes que te ajusta el horario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bookmarkStart w:id="23" w:colFirst="0" w:name="h.tuq3pp7and7b" w:colLast="0"/>
      <w:bookmarkEnd w:id="23"/>
      <w:r w:rsidRPr="00000000" w:rsidR="00000000" w:rsidDel="00000000">
        <w:rPr>
          <w:sz w:val="72"/>
          <w:rtl w:val="0"/>
        </w:rPr>
        <w:t xml:space="preserve">Aplicación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24" w:colFirst="0" w:name="h.azxgan3h7gg" w:colLast="0"/>
      <w:bookmarkEnd w:id="24"/>
      <w:r w:rsidRPr="00000000" w:rsidR="00000000" w:rsidDel="00000000">
        <w:rPr>
          <w:i w:val="0"/>
          <w:u w:val="none"/>
          <w:rtl w:val="0"/>
        </w:rPr>
        <w:t xml:space="preserve">Conseguirlo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Tomar decisión </w:t>
      </w:r>
      <w:r w:rsidRPr="00000000" w:rsidR="00000000" w:rsidDel="00000000">
        <w:rPr>
          <w:b w:val="1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Es una gran razón por tomar tu decisión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25" w:colFirst="0" w:name="h.5jtmcznw2715" w:colLast="0"/>
      <w:bookmarkEnd w:id="25"/>
      <w:r w:rsidRPr="00000000" w:rsidR="00000000" w:rsidDel="00000000">
        <w:rPr>
          <w:i w:val="0"/>
          <w:u w:val="none"/>
          <w:rtl w:val="0"/>
        </w:rPr>
        <w:t xml:space="preserve">Usarlo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Buscar hablar las palabras del evangelio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orar y pedir estas oportunidades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saberlo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decisión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180" w:line="320" w:before="180"/>
        <w:ind w:left="3120" w:hanging="359"/>
        <w:contextualSpacing w:val="1"/>
        <w:rPr/>
      </w:pPr>
      <w:r w:rsidRPr="00000000" w:rsidR="00000000" w:rsidDel="00000000">
        <w:rPr>
          <w:rtl w:val="0"/>
        </w:rPr>
        <w:t xml:space="preserve">señor y Salvador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un estudio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versión de 60 segundos y 5 minutos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Hablarlo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Con valor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Vivir con confianza - Sin límites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Decir sí a nuevos ministerios con confianza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Ayudar a otros con confianza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Empezar tareas con confianza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Pasar tiempo con otros con confianza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Hacer nuevas amistades con confianza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Explicar el Evangelio con confianza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Pedir estudios con confianza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bookmarkStart w:id="26" w:colFirst="0" w:name="h.jxddwat71e0m" w:colLast="0"/>
      <w:bookmarkEnd w:id="26"/>
      <w:r w:rsidRPr="00000000" w:rsidR="00000000" w:rsidDel="00000000">
        <w:rPr>
          <w:i w:val="0"/>
          <w:u w:val="none"/>
          <w:rtl w:val="0"/>
        </w:rPr>
        <w:t xml:space="preserve">El obrará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Te traerá más oportunidades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bookmarkStart w:id="27" w:colFirst="0" w:name="h.23vmqqxc8alf" w:colLast="0"/>
      <w:bookmarkEnd w:id="27"/>
      <w:r w:rsidRPr="00000000" w:rsidR="00000000" w:rsidDel="00000000">
        <w:rPr>
          <w:sz w:val="72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Celebramos la conexión viva que tenemos con el Padre por medio de su Espíritu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line="320" w:before="180"/>
        <w:ind w:left="1920" w:hanging="359"/>
        <w:contextualSpacing w:val="1"/>
        <w:rPr/>
      </w:pPr>
      <w:r w:rsidRPr="00000000" w:rsidR="00000000" w:rsidDel="00000000">
        <w:rPr>
          <w:rtl w:val="0"/>
        </w:rPr>
        <w:t xml:space="preserve">Por medio del camino que Jesús abrió en la cruz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sz w:val="36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sz w:val="36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Julio 2013 E.docx</dc:title>
</cp:coreProperties>
</file>