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line="360" w:lineRule="auto"/>
        <w:jc w:val="center"/>
        <w:rPr>
          <w:sz w:val="34"/>
          <w:szCs w:val="34"/>
        </w:rPr>
      </w:pPr>
      <w:bookmarkStart w:colFirst="0" w:colLast="0" w:name="_pqs88uy53azn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#28 — Cómo vencer al mundo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line="360" w:lineRule="auto"/>
        <w:rPr>
          <w:sz w:val="26"/>
          <w:szCs w:val="26"/>
        </w:rPr>
      </w:pPr>
      <w:bookmarkStart w:colFirst="0" w:colLast="0" w:name="_7io5e5fuzj2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line="360" w:lineRule="auto"/>
        <w:rPr>
          <w:sz w:val="26"/>
          <w:szCs w:val="26"/>
        </w:rPr>
      </w:pPr>
      <w:bookmarkStart w:colFirst="0" w:colLast="0" w:name="_j8bf83osjksu" w:id="2"/>
      <w:bookmarkEnd w:id="2"/>
      <w:r w:rsidDel="00000000" w:rsidR="00000000" w:rsidRPr="00000000">
        <w:rPr>
          <w:sz w:val="26"/>
          <w:szCs w:val="26"/>
          <w:rtl w:val="0"/>
        </w:rPr>
        <w:t xml:space="preserve">Nos llama a ser como Cristo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1 Juan 2:6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1 Tesalonicenses 4:1-8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1 Pedro 1:14-16 y 2:11-12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en estos textos?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está diciendo Dios?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¿Cuál es la expectativa de obediencia que Dios tiene para sus hijos?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¿Por qué exige esto de nosotros?</w:t>
        <w:br w:type="textWrapping"/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line="360" w:lineRule="auto"/>
        <w:rPr>
          <w:sz w:val="26"/>
          <w:szCs w:val="26"/>
        </w:rPr>
      </w:pPr>
      <w:bookmarkStart w:colFirst="0" w:colLast="0" w:name="_8241gdf722c" w:id="3"/>
      <w:bookmarkEnd w:id="3"/>
      <w:r w:rsidDel="00000000" w:rsidR="00000000" w:rsidRPr="00000000">
        <w:rPr>
          <w:sz w:val="26"/>
          <w:szCs w:val="26"/>
          <w:rtl w:val="0"/>
        </w:rPr>
        <w:t xml:space="preserve">Es imposible obedecer a Dios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Gálatas 3:10-14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Romanos 3:9-23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en estos textos?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está diciendo Dios de su ley y la obediencia?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¿Por qué nos cuesta obedecer los mandamientos de Dios?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¿Para qué sirve la ley De Dios si no la podemos cumplir?</w:t>
        <w:br w:type="textWrapping"/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line="360" w:lineRule="auto"/>
        <w:rPr>
          <w:sz w:val="26"/>
          <w:szCs w:val="26"/>
        </w:rPr>
      </w:pPr>
      <w:bookmarkStart w:colFirst="0" w:colLast="0" w:name="_ql25n8eui943" w:id="4"/>
      <w:bookmarkEnd w:id="4"/>
      <w:r w:rsidDel="00000000" w:rsidR="00000000" w:rsidRPr="00000000">
        <w:rPr>
          <w:sz w:val="26"/>
          <w:szCs w:val="26"/>
          <w:rtl w:val="0"/>
        </w:rPr>
        <w:t xml:space="preserve">En Cristo vencemos al mundo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1 Juan 5:1-5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significa “vencer al mundo”?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significa "nacer de nuevo"?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¿Por qué puede decir que los hijos e hijas de Dios vencen al mundo?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tiene que ver vencer al mundo con obedecer a Dios y amar a los demás?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line="360" w:lineRule="auto"/>
        <w:rPr>
          <w:sz w:val="26"/>
          <w:szCs w:val="26"/>
        </w:rPr>
      </w:pPr>
      <w:bookmarkStart w:colFirst="0" w:colLast="0" w:name="_arpuz53kn7t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line="360" w:lineRule="auto"/>
        <w:rPr>
          <w:sz w:val="26"/>
          <w:szCs w:val="26"/>
        </w:rPr>
      </w:pPr>
      <w:bookmarkStart w:colFirst="0" w:colLast="0" w:name="_n5m4n7rutjvj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¿Has nacido de nuevo?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spacing w:line="360" w:lineRule="auto"/>
        <w:rPr>
          <w:sz w:val="22"/>
          <w:szCs w:val="22"/>
        </w:rPr>
      </w:pPr>
      <w:bookmarkStart w:colFirst="0" w:colLast="0" w:name="_46u0ziqx5ghs" w:id="7"/>
      <w:bookmarkEnd w:id="7"/>
      <w:r w:rsidDel="00000000" w:rsidR="00000000" w:rsidRPr="00000000">
        <w:rPr>
          <w:sz w:val="22"/>
          <w:szCs w:val="22"/>
          <w:rtl w:val="0"/>
        </w:rPr>
        <w:t xml:space="preserve">Si todavía no has nacido de Dios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Tal vez realmente no crees que podrías ser libre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Ni diferente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Podrías vencer al mundo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A todas la fuerzas que ahora nunca podrías imaginar vencer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Puedes nacer a una nueva vida de victoria eterna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Por entregarte a Jesús por arrepentirte y bautizarte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Serás un vencedor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after="240" w:before="0" w:beforeAutospacing="0" w:line="360" w:lineRule="auto"/>
        <w:ind w:left="2160" w:hanging="360"/>
      </w:pPr>
      <w:r w:rsidDel="00000000" w:rsidR="00000000" w:rsidRPr="00000000">
        <w:rPr>
          <w:rtl w:val="0"/>
        </w:rPr>
        <w:t xml:space="preserve">Ahora y por toda la eternidad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spacing w:line="360" w:lineRule="auto"/>
        <w:rPr>
          <w:sz w:val="22"/>
          <w:szCs w:val="22"/>
        </w:rPr>
      </w:pPr>
      <w:bookmarkStart w:colFirst="0" w:colLast="0" w:name="_9hfkg60xyp9" w:id="8"/>
      <w:bookmarkEnd w:id="8"/>
      <w:r w:rsidDel="00000000" w:rsidR="00000000" w:rsidRPr="00000000">
        <w:rPr>
          <w:sz w:val="22"/>
          <w:szCs w:val="22"/>
          <w:rtl w:val="0"/>
        </w:rPr>
        <w:t xml:space="preserve">Sí has nacido de nuevo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Viva cómo la persona nueva y vencedora que eres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¿En qué área no vives en la victoria que es tuya?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Temor y preocupación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Enfocado en el mundo más que en el Reino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Pecado persistente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La clave en esta lucha es recordar que vencemos al mundo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Creer que eres vencedor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</w:pPr>
      <w:r w:rsidDel="00000000" w:rsidR="00000000" w:rsidRPr="00000000">
        <w:rPr>
          <w:rtl w:val="0"/>
        </w:rPr>
        <w:t xml:space="preserve">Sí se puede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</w:pPr>
      <w:r w:rsidDel="00000000" w:rsidR="00000000" w:rsidRPr="00000000">
        <w:rPr>
          <w:rtl w:val="0"/>
        </w:rPr>
        <w:t xml:space="preserve">Tenemos el Espirita Santo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pacing w:after="0" w:afterAutospacing="0" w:before="0" w:beforeAutospacing="0" w:line="360" w:lineRule="auto"/>
        <w:ind w:left="2160" w:hanging="360"/>
      </w:pPr>
      <w:r w:rsidDel="00000000" w:rsidR="00000000" w:rsidRPr="00000000">
        <w:rPr>
          <w:rtl w:val="0"/>
        </w:rPr>
        <w:t xml:space="preserve">Puedes vivir en victoria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En momentos de tentación, pregunta: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¿Cómo puedes vivir en esta victoria?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24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¿Qué haría en este momento una persona que vence al mundo?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