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0" w:line="384.00000000000006" w:lineRule="auto"/>
        <w:contextualSpacing w:val="0"/>
        <w:rPr/>
      </w:pPr>
      <w:bookmarkStart w:colFirst="0" w:colLast="0" w:name="_gvimxi738f7p" w:id="0"/>
      <w:bookmarkEnd w:id="0"/>
      <w:r w:rsidDel="00000000" w:rsidR="00000000" w:rsidRPr="00000000">
        <w:rPr>
          <w:rtl w:val="0"/>
        </w:rPr>
        <w:t xml:space="preserve">Colossians 43 — Door and the Gospel — Study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42f7iqboqgak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Big Idea: God’s children want to speak the gospel to others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fzgtbdslx0nx" w:id="2"/>
      <w:bookmarkEnd w:id="2"/>
      <w:r w:rsidDel="00000000" w:rsidR="00000000" w:rsidRPr="00000000">
        <w:rPr>
          <w:color w:val="333333"/>
          <w:rtl w:val="0"/>
        </w:rPr>
        <w:t xml:space="preserve">Matthew</w:t>
      </w:r>
      <w:r w:rsidDel="00000000" w:rsidR="00000000" w:rsidRPr="00000000">
        <w:rPr>
          <w:color w:val="333333"/>
          <w:rtl w:val="0"/>
        </w:rPr>
        <w:t xml:space="preserve"> 28:18-20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is the task that Jesus has given to his followers?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are the barriers that we have to fulfil these tasks? 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trswu6z7vdy4" w:id="3"/>
      <w:bookmarkEnd w:id="3"/>
      <w:r w:rsidDel="00000000" w:rsidR="00000000" w:rsidRPr="00000000">
        <w:rPr>
          <w:color w:val="333333"/>
          <w:rtl w:val="0"/>
        </w:rPr>
        <w:t xml:space="preserve">Colossians</w:t>
      </w:r>
      <w:r w:rsidDel="00000000" w:rsidR="00000000" w:rsidRPr="00000000">
        <w:rPr>
          <w:color w:val="333333"/>
          <w:rtl w:val="0"/>
        </w:rPr>
        <w:t xml:space="preserve"> 4:3-4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can prayer help us fulfil the tasks that Jesus has given you?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ker0o0vmkcae" w:id="4"/>
      <w:bookmarkEnd w:id="4"/>
      <w:r w:rsidDel="00000000" w:rsidR="00000000" w:rsidRPr="00000000">
        <w:rPr>
          <w:color w:val="333333"/>
          <w:rtl w:val="0"/>
        </w:rPr>
        <w:t xml:space="preserve">1 Timothy 2:1-4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Why should we ask God for the salvation of others? 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sbkr918cbeg6" w:id="5"/>
      <w:bookmarkEnd w:id="5"/>
      <w:r w:rsidDel="00000000" w:rsidR="00000000" w:rsidRPr="00000000">
        <w:rPr>
          <w:color w:val="333333"/>
          <w:rtl w:val="0"/>
        </w:rPr>
        <w:t xml:space="preserve">Ephisians 6:18-20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does it say we should ask for?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eo8gctz8p3vl" w:id="6"/>
      <w:bookmarkEnd w:id="6"/>
      <w:r w:rsidDel="00000000" w:rsidR="00000000" w:rsidRPr="00000000">
        <w:rPr>
          <w:color w:val="333333"/>
          <w:rtl w:val="0"/>
        </w:rPr>
        <w:t xml:space="preserve">1 Peter 4:7-10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Why is it an urgency to pray for others? 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ggdj1aclw74r" w:id="7"/>
      <w:bookmarkEnd w:id="7"/>
      <w:r w:rsidDel="00000000" w:rsidR="00000000" w:rsidRPr="00000000">
        <w:rPr>
          <w:color w:val="333333"/>
          <w:rtl w:val="0"/>
        </w:rPr>
        <w:t xml:space="preserve">2 Thessalonians 3:1-2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happens when the Word of God “spreads”? 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1xh62ktz2hkn" w:id="8"/>
      <w:bookmarkEnd w:id="8"/>
      <w:r w:rsidDel="00000000" w:rsidR="00000000" w:rsidRPr="00000000">
        <w:rPr>
          <w:color w:val="333333"/>
          <w:sz w:val="27"/>
          <w:szCs w:val="27"/>
          <w:rtl w:val="0"/>
        </w:rPr>
        <w:t xml:space="preserve">Application: Let's pray so we can speak the Gospel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For it to be our desire and prayer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Be able to take others to salvation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Be able to speak the Gospel 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Be able to baptize them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59cte4gl9sfn" w:id="9"/>
      <w:bookmarkEnd w:id="9"/>
      <w:r w:rsidDel="00000000" w:rsidR="00000000" w:rsidRPr="00000000">
        <w:rPr>
          <w:color w:val="333333"/>
          <w:rtl w:val="0"/>
        </w:rPr>
        <w:t xml:space="preserve">It implies </w:t>
      </w:r>
      <w:r w:rsidDel="00000000" w:rsidR="00000000" w:rsidRPr="00000000">
        <w:rPr>
          <w:color w:val="333333"/>
          <w:rtl w:val="0"/>
        </w:rPr>
        <w:t xml:space="preserve">that we are God's children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can’t take no one where you have not been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Guide others to salvation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The first step is for you to receive it 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 surrender to Jesus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 repent and get baptized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could lead others to life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That you will have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Do you need to be God's child? 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garzkqyk5ptc" w:id="10"/>
      <w:bookmarkEnd w:id="10"/>
      <w:r w:rsidDel="00000000" w:rsidR="00000000" w:rsidRPr="00000000">
        <w:rPr>
          <w:color w:val="333333"/>
          <w:rtl w:val="0"/>
        </w:rPr>
        <w:t xml:space="preserve">It implies to have friendships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That we get along with them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That we talk to people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Pray for them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ptyrlf78bqsq" w:id="11"/>
      <w:bookmarkEnd w:id="11"/>
      <w:r w:rsidDel="00000000" w:rsidR="00000000" w:rsidRPr="00000000">
        <w:rPr>
          <w:color w:val="333333"/>
          <w:rtl w:val="0"/>
        </w:rPr>
        <w:t xml:space="preserve">It implies that we seek for a door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Of God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In general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Specifically for the people</w:t>
      </w:r>
    </w:p>
    <w:p w:rsidR="00000000" w:rsidDel="00000000" w:rsidP="00000000" w:rsidRDefault="00000000" w:rsidRPr="00000000">
      <w:pPr>
        <w:numPr>
          <w:ilvl w:val="2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That are in front of us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rtmhp3s1xovk" w:id="12"/>
      <w:bookmarkEnd w:id="12"/>
      <w:r w:rsidDel="00000000" w:rsidR="00000000" w:rsidRPr="00000000">
        <w:rPr>
          <w:color w:val="333333"/>
          <w:rtl w:val="0"/>
        </w:rPr>
        <w:t xml:space="preserve">It implies that we look for the door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In chats 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When we are with them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g17nwjkqhu7x" w:id="13"/>
      <w:bookmarkEnd w:id="13"/>
      <w:r w:rsidDel="00000000" w:rsidR="00000000" w:rsidRPr="00000000">
        <w:rPr>
          <w:color w:val="333333"/>
          <w:rtl w:val="0"/>
        </w:rPr>
        <w:t xml:space="preserve">It implies that we take advantage of that door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With bravery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Let's talk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Entering 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Let's say that 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there is no stepping back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g5v8r4syotne" w:id="14"/>
      <w:bookmarkEnd w:id="14"/>
      <w:r w:rsidDel="00000000" w:rsidR="00000000" w:rsidRPr="00000000">
        <w:rPr>
          <w:color w:val="333333"/>
          <w:rtl w:val="0"/>
        </w:rPr>
        <w:t xml:space="preserve">Would you start</w:t>
      </w:r>
      <w:r w:rsidDel="00000000" w:rsidR="00000000" w:rsidRPr="00000000">
        <w:rPr>
          <w:color w:val="333333"/>
          <w:rtl w:val="0"/>
        </w:rPr>
        <w:t xml:space="preserve">?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 ask for this every day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Continually during the day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