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hki3jjq7b8cn" w:id="0"/>
      <w:bookmarkEnd w:id="0"/>
      <w:r w:rsidDel="00000000" w:rsidR="00000000" w:rsidRPr="00000000">
        <w:rPr>
          <w:rtl w:val="0"/>
        </w:rPr>
        <w:t xml:space="preserve">Colosenses 48 — Su Gracia con Nosotros — Estudio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o a quiénes te cuesta dar gracia?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uqz5br5ndyla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Podemos vivir con toda la gracia de Dios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4:18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la gracia?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tener la gracia de Dios?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8jnebai7kyb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Gracia por Cristo y la cruz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Efesios 1:3-8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recibimos la gracia de Dios?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m4cq4rnlh9o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Tratamos bien a los demás por su gracia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18:23-35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demostramos esta gracia a otros?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rjrd9sj7czo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Servimos por su gracia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4:10-11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damos la gracia de Dios a nuestros hermanos?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5xkkmqqnk52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Entregados por su gracia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15:9-10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sabe Pablo de la gracia de Dios?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la gracia de Dios con nuestra entrega al Reino?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y1m8d98u5a4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Fuertes por su gracia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12:6-10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da fuerza la gracia de Dios?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2st0rmmetfo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Vivir con la plenitud de la gracia de Dios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io6t862n126" w:id="8"/>
      <w:bookmarkEnd w:id="8"/>
      <w:r w:rsidDel="00000000" w:rsidR="00000000" w:rsidRPr="00000000">
        <w:rPr>
          <w:color w:val="333333"/>
          <w:rtl w:val="0"/>
        </w:rPr>
        <w:t xml:space="preserve">No-Cristiano: Recibirla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 el favor de Dios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ofrece gratuitamente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tenemos que aceptar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Llegar a ser hijo de Dios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seguirle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Entregarnos a Él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aceptarlo como nuestro Señor y Salvador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este momento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Recibimos todo el favor de Dios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esperes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9unevwrun8tx" w:id="9"/>
      <w:bookmarkEnd w:id="9"/>
      <w:r w:rsidDel="00000000" w:rsidR="00000000" w:rsidRPr="00000000">
        <w:rPr>
          <w:color w:val="333333"/>
          <w:rtl w:val="0"/>
        </w:rPr>
        <w:t xml:space="preserve">Cristiano: Vivir con la gracia que has recibido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¿Vives con mucha condenación?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“No hay condenación para mí”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¿Te cuesta entregarte a dejar tus pecados y a la obra de Dios y trabajar con Jesús?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su gracia sea la razón que te entregas.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 no das gracia?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 das lo que merecen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darle de la misma gracia que has recibido de Dios?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