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Contemplar a Cristo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contextualSpacing w:val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#2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Jesús es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contextualSpacing w:val="0"/>
        <w:jc w:val="center"/>
      </w:pPr>
      <w:bookmarkStart w:id="4" w:colFirst="0" w:name="h.eqd1nn50wvzo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  <w:rPr/>
      </w:pPr>
      <w:bookmarkStart w:id="5" w:colFirst="0" w:name="h.2dhz177v5xqp" w:colLast="0"/>
      <w:bookmarkEnd w:id="5"/>
      <w:r w:rsidRPr="00000000" w:rsidR="00000000" w:rsidDel="00000000">
        <w:rPr>
          <w:sz w:val="42"/>
          <w:highlight w:val="white"/>
          <w:rtl w:val="0"/>
        </w:rPr>
        <w:t xml:space="preserve">Mensaje 2: Jesus es Dios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z0xm1dh3xk6c" w:colLast="0"/>
      <w:bookmarkEnd w:id="6"/>
      <w:r w:rsidRPr="00000000" w:rsidR="00000000" w:rsidDel="00000000">
        <w:rPr>
          <w:sz w:val="36"/>
          <w:highlight w:val="white"/>
          <w:rtl w:val="0"/>
        </w:rPr>
        <w:t xml:space="preserve">Introducción a la Serie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Fil 3:9-10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Hoy, veremos la Identidad Divina de Jesús. La idea grande: </w:t>
      </w: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Jesús Es Dios</w:t>
      </w:r>
      <w:r w:rsidRPr="00000000" w:rsidR="00000000" w:rsidDel="00000000">
        <w:rPr>
          <w:color w:val="333333"/>
          <w:sz w:val="22"/>
          <w:highlight w:val="white"/>
          <w:rtl w:val="0"/>
        </w:rPr>
        <w:t xml:space="preserve">.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7" w:colFirst="0" w:name="h.4z3f41zdcqt3" w:colLast="0"/>
      <w:bookmarkEnd w:id="7"/>
      <w:r w:rsidRPr="00000000" w:rsidR="00000000" w:rsidDel="00000000">
        <w:rPr>
          <w:sz w:val="36"/>
          <w:highlight w:val="white"/>
          <w:rtl w:val="0"/>
        </w:rPr>
        <w:t xml:space="preserve">Declaraciones difíciles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ypno0nri5y1a" w:colLast="0"/>
      <w:bookmarkEnd w:id="8"/>
      <w:r w:rsidRPr="00000000" w:rsidR="00000000" w:rsidDel="00000000">
        <w:rPr>
          <w:color w:val="333333"/>
          <w:sz w:val="28"/>
          <w:highlight w:val="white"/>
          <w:rtl w:val="0"/>
        </w:rPr>
        <w:t xml:space="preserve">Divinidad cambia todo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9" w:colFirst="0" w:name="h.imt369e0ocw7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Lo tratamos como cualquier otro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lfj4iyuk5axe" w:colLast="0"/>
      <w:bookmarkEnd w:id="10"/>
      <w:r w:rsidRPr="00000000" w:rsidR="00000000" w:rsidDel="00000000">
        <w:rPr>
          <w:color w:val="333333"/>
          <w:sz w:val="28"/>
          <w:highlight w:val="white"/>
          <w:rtl w:val="0"/>
        </w:rPr>
        <w:t xml:space="preserve">¿Será Dios?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1" w:colFirst="0" w:name="h.1rdtk349k5vs" w:colLast="0"/>
      <w:bookmarkEnd w:id="11"/>
      <w:r w:rsidRPr="00000000" w:rsidR="00000000" w:rsidDel="00000000">
        <w:rPr>
          <w:sz w:val="36"/>
          <w:highlight w:val="white"/>
          <w:rtl w:val="0"/>
        </w:rPr>
        <w:t xml:space="preserve">Jesús es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10:30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14:9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1:1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20:31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1Ti 1:1-2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1Jn 2:22-23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1Jn 5:13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Jud 1:4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wg0f78sdcneg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Aceptaba adoración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20:28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Lc 19:37-40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Ap 19:9-10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8ovwyfhil5oe" w:colLast="0"/>
      <w:bookmarkEnd w:id="13"/>
      <w:r w:rsidRPr="00000000" w:rsidR="00000000" w:rsidDel="00000000">
        <w:rPr>
          <w:color w:val="333333"/>
          <w:sz w:val="28"/>
          <w:highlight w:val="white"/>
          <w:rtl w:val="0"/>
        </w:rPr>
        <w:t xml:space="preserve">Resurrección y ascensión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Mr 5:35-43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11:38-44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Lc 7:11-17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2:18-22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Hch 1:9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Fil 2:9-11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zda61qykqzf9" w:colLast="0"/>
      <w:bookmarkEnd w:id="14"/>
      <w:r w:rsidRPr="00000000" w:rsidR="00000000" w:rsidDel="00000000">
        <w:rPr>
          <w:color w:val="333333"/>
          <w:sz w:val="28"/>
          <w:highlight w:val="white"/>
          <w:rtl w:val="0"/>
        </w:rPr>
        <w:t xml:space="preserve">Reaccionaban a esto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1:49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6:67-69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5:17-18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10:30-33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Lc 22:66-71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5" w:colFirst="0" w:name="h.cmmktpiqy8ht" w:colLast="0"/>
      <w:bookmarkEnd w:id="15"/>
      <w:r w:rsidRPr="00000000" w:rsidR="00000000" w:rsidDel="00000000">
        <w:rPr>
          <w:color w:val="333333"/>
          <w:sz w:val="28"/>
          <w:highlight w:val="white"/>
          <w:rtl w:val="0"/>
        </w:rPr>
        <w:t xml:space="preserve">Sus seguidores murieron por esto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Hch 7:55-60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Hch 8:1-3 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6" w:colFirst="0" w:name="h.yp33a5w6l64u" w:colLast="0"/>
      <w:bookmarkEnd w:id="16"/>
      <w:r w:rsidRPr="00000000" w:rsidR="00000000" w:rsidDel="00000000">
        <w:rPr>
          <w:sz w:val="36"/>
          <w:highlight w:val="white"/>
          <w:rtl w:val="0"/>
        </w:rPr>
        <w:t xml:space="preserve">¿Qué significa ser Dios?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1:1-2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10:30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14:11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7" w:colFirst="0" w:name="h.j416a5ck90y4" w:colLast="0"/>
      <w:bookmarkEnd w:id="17"/>
      <w:r w:rsidRPr="00000000" w:rsidR="00000000" w:rsidDel="00000000">
        <w:rPr>
          <w:color w:val="333333"/>
          <w:sz w:val="28"/>
          <w:highlight w:val="white"/>
          <w:rtl w:val="0"/>
        </w:rPr>
        <w:t xml:space="preserve">Eterno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1:2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He 1:8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8" w:colFirst="0" w:name="h.gnjz6jl98yie" w:colLast="0"/>
      <w:bookmarkEnd w:id="18"/>
      <w:r w:rsidRPr="00000000" w:rsidR="00000000" w:rsidDel="00000000">
        <w:rPr>
          <w:color w:val="333333"/>
          <w:sz w:val="28"/>
          <w:highlight w:val="white"/>
          <w:rtl w:val="0"/>
        </w:rPr>
        <w:t xml:space="preserve">Autoridad divina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Lc 9:35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8:28-29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9" w:colFirst="0" w:name="h.mry9wcwyms78" w:colLast="0"/>
      <w:bookmarkEnd w:id="19"/>
      <w:r w:rsidRPr="00000000" w:rsidR="00000000" w:rsidDel="00000000">
        <w:rPr>
          <w:color w:val="333333"/>
          <w:sz w:val="28"/>
          <w:highlight w:val="white"/>
          <w:rtl w:val="0"/>
        </w:rPr>
        <w:t xml:space="preserve">Poder divino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1:3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Col 1:16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Col 1:17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He 1:3 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jpb96p38tow2" w:colLast="0"/>
      <w:bookmarkEnd w:id="20"/>
      <w:r w:rsidRPr="00000000" w:rsidR="00000000" w:rsidDel="00000000">
        <w:rPr>
          <w:color w:val="333333"/>
          <w:sz w:val="28"/>
          <w:highlight w:val="white"/>
          <w:rtl w:val="0"/>
        </w:rPr>
        <w:t xml:space="preserve">El centro de todo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14:6 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Col 1:17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Lc 24:27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1" w:colFirst="0" w:name="h.mmtlg2fxfp8h" w:colLast="0"/>
      <w:bookmarkEnd w:id="21"/>
      <w:r w:rsidRPr="00000000" w:rsidR="00000000" w:rsidDel="00000000">
        <w:rPr>
          <w:sz w:val="36"/>
          <w:highlight w:val="white"/>
          <w:rtl w:val="0"/>
        </w:rPr>
        <w:t xml:space="preserve">Tratarlo cómo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2" w:colFirst="0" w:name="h.dwwwurhj9zv8" w:colLast="0"/>
      <w:bookmarkEnd w:id="22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respetarle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3" w:colFirst="0" w:name="h.ze6uibtivzjg" w:colLast="0"/>
      <w:bookmarkEnd w:id="23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obedecerle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1Jn 2:3-6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4" w:colFirst="0" w:name="h.ufj7g6tbkzt" w:colLast="0"/>
      <w:bookmarkEnd w:id="24"/>
      <w:r w:rsidRPr="00000000" w:rsidR="00000000" w:rsidDel="00000000">
        <w:rPr>
          <w:color w:val="333333"/>
          <w:sz w:val="28"/>
          <w:highlight w:val="white"/>
          <w:rtl w:val="0"/>
        </w:rPr>
        <w:t xml:space="preserve">Por adorarlo como Dios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b w:val="1"/>
          <w:i w:val="1"/>
          <w:color w:val="333333"/>
          <w:sz w:val="22"/>
          <w:highlight w:val="white"/>
          <w:rtl w:val="0"/>
        </w:rPr>
        <w:t xml:space="preserve">Jn 20:28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r4gapmmmegc" w:colLast="0"/>
      <w:bookmarkEnd w:id="25"/>
      <w:r w:rsidRPr="00000000" w:rsidR="00000000" w:rsidDel="00000000">
        <w:rPr>
          <w:color w:val="333333"/>
          <w:sz w:val="28"/>
          <w:highlight w:val="white"/>
          <w:rtl w:val="0"/>
        </w:rPr>
        <w:t xml:space="preserve">¿Cómo necesitas cambiar?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6" w:colFirst="0" w:name="h.fbokj8uhsxl0" w:colLast="0"/>
      <w:bookmarkEnd w:id="26"/>
      <w:r w:rsidRPr="00000000" w:rsidR="00000000" w:rsidDel="00000000">
        <w:rPr>
          <w:sz w:val="36"/>
          <w:highlight w:val="white"/>
          <w:rtl w:val="0"/>
        </w:rPr>
        <w:t xml:space="preserve">Lo experimentaremos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contextualSpacing w:val="1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Contemplar 2.docx</dc:title>
</cp:coreProperties>
</file>