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Libres para amar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xg13kmp46n36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#16 Libres para amar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Gálatas 5:6, 13-15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xlokl7tfb1kd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1 Introducción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ozea174p7dfo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s0sp5lz0cckv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epubdi8rvdhr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28vbxvks1agy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nfgwretibo3q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Jesús -- no la religiosidad -- nos hace ser buenos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x7nkotcmohev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 Cristo, eres libre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Esclavitud a hallar tu valor en tus obras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Condenación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Obligación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Carga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Incapaz de cumplir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es no depender de tus obras por tu justicia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depender de las obras de Cristo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Libertad de todo lo que trae la esclavitud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 en Cristo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obligación, solo amor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carga, Cristo la llevó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incapacidad, Cristo cumplió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hi6b9i3lnce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Cómo vivir como libre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Introducción a la sección de la libertad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enseña a vivir como las personas libres que son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falsos maestros les estaban enseñando a vivir como esclavos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amigos religiosos te enseñarán lo mismo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nos dice como vivir como libres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vivir la vida como hijo de Dios, libre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22dvds9byfm5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Rechazar la esclavitud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volver a la esclavitud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Huir del legalismo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depender de tus obras por tu valor e identidad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Resistir a los que te quieren llevar a la esclavitud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qdxniz6xt26d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tal la obediencia?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obediencia es importante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Desobediencia es rebeldía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 es ser cómo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aesf3yczo7in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¿Cómo funciona la libertad y la obediencia?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libre sin dejar de obedecer?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obedecer sin dejar de ser libre?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9c6tu8mj3aqp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Obediencia del libre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libres obedecen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libertinaje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"puedo hacer lo que quiero"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es obedecer por ganar el favor del Padre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"tengo que obedecer para que Dios me ame"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jcm6ptljrqsc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La libertad produce amor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 para amar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libres pueden amar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el amor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jps2en7faey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Leer Gálatas 5:13-15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vbp78hftyjtd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Muchas veces no amamos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amamos al prójimo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sentimos amor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demostramos amor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ayudamos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Tratamos mal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damos el mejor trato posible a 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¿Puedes pensar en alquien a quien te cuesta amar?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amamos a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tomamos decisión inicial de entregarnos a Él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entrega es la señal mas grande del amor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entregamos a quien amamos</w:t>
      </w:r>
    </w:p>
    <w:p w:rsidP="00000000" w:rsidRPr="00000000" w:rsidR="00000000" w:rsidDel="00000000" w:rsidRDefault="00000000">
      <w:pPr>
        <w:numPr>
          <w:ilvl w:val="3"/>
          <w:numId w:val="15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un niño que se entrega a su papa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le obedecemos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seguimos entregandonos a Él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"Si me amas, guardarás mis mandamientos"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pasamos tiempo con Él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Quieres estar con quién amas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tfy69pqqrgp5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enseña cómo amar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Sabemos que debemos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enseñará cómo amar a Dios y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gcu0uxzifr7w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V13 Libres para rebelar o amar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reacciones al amor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amado a pesar de lo que he hecho y lo que hago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hacer lo que quiero - ser egoista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Puedo dar este mismo amor a otros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para escoger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escoger nuestra carne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Rebelar más contra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podemos escoger ser lo que Dios nos hizo a ser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en su imagen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ser como Él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amar a Él y a todos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nos esclavizaba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podíamos amar como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 somos libre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no nos domina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tenemos que someternos a nuestra carne</w:t>
      </w:r>
    </w:p>
    <w:p w:rsidP="00000000" w:rsidRPr="00000000" w:rsidR="00000000" w:rsidDel="00000000" w:rsidRDefault="00000000">
      <w:pPr>
        <w:numPr>
          <w:ilvl w:val="3"/>
          <w:numId w:val="14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egoismo</w:t>
      </w:r>
    </w:p>
    <w:p w:rsidP="00000000" w:rsidRPr="00000000" w:rsidR="00000000" w:rsidDel="00000000" w:rsidRDefault="00000000">
      <w:pPr>
        <w:numPr>
          <w:ilvl w:val="3"/>
          <w:numId w:val="14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la rebeldía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amar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3" w:colFirst="0" w:name="h.oc9dd63kt5w7" w:colLast="0"/>
      <w:bookmarkEnd w:id="23"/>
      <w:r w:rsidRPr="00000000" w:rsidR="00000000" w:rsidDel="00000000">
        <w:rPr>
          <w:color w:val="333333"/>
          <w:sz w:val="22"/>
          <w:highlight w:val="white"/>
          <w:rtl w:val="0"/>
        </w:rPr>
        <w:t xml:space="preserve">El amor es...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Amor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emoción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deseo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deseo - Buscar lo mejor para otro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decisión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sacrificio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Acciones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Servir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obrar el mejor para otro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4" w:colFirst="0" w:name="h.o7b7nktj935z" w:colLast="0"/>
      <w:bookmarkEnd w:id="24"/>
      <w:r w:rsidRPr="00000000" w:rsidR="00000000" w:rsidDel="00000000">
        <w:rPr>
          <w:color w:val="333333"/>
          <w:sz w:val="22"/>
          <w:highlight w:val="white"/>
          <w:rtl w:val="0"/>
        </w:rPr>
        <w:t xml:space="preserve">Amor produce...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Acciones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sacrificio,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trabajo,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compartir,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etc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compasión,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misericordia,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dolor,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tristeza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5" w:colFirst="0" w:name="h.bqhbymdwf2vt" w:colLast="0"/>
      <w:bookmarkEnd w:id="25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libertad (gracia) lo produce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libertad produce amor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amados aman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recibido amor del Padre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vida -- un gran regalo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Cosas que disfrutar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que llenan la vida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mundo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Comida que saborear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Voluntad libre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Personalidades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cruz -- Jesús en mi lugar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Gracia y favor en vez de ira y castigo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ser hijo de Dios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conexión real del Espíritu Santo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eternidad de gloria con nuestro Padre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Amamos cómo nos ha amado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que lo realizamos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que Él produce amor en nosotros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98pcgpkr3kwq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V6 La fe produce amor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obramos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son obras para ganar nada con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son producto de nuestra fe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Confiamos en Dios, obedecemos a Dios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Imitamos a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fe produce amor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Creer en Dios de verdad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Produce amor para otros y para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k7b28jmhmqtj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V14 Amor == Cumplir toda la ley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-- El gran mandamiento -- Mateo 22:36-39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amas, cumples la ley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matas, ni robas, ni codicias, no tratas mal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Ayudas y das y cuidas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ironía es, sólo cuando eres libre de la esclavitud de hallar tu valor en cumplir la ley, puedes de verdad cumplir la ley.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amar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así cumplimos la ley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ks95konr1s4b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V15 Libres para tratar bien a otros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Esclavos tienen que tratar mal a otros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estado depende de ser mejor que 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ser perfecto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puedes ser mejor que 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Bajas y chismeas y cortas a otros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no sean mas que vos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para que no parezcan serlo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Envidias y resientes y tienes amargura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los que te pasan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estado no depende de como andamos relacionado con los demas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amar -- querer lo mejor para ellos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su superacion en la fe no nos pone mas bajo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Somos libres para amar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Nuestra libertad produce amor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6i0am41jciev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Aplicacion: Amar como los libres que somos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7b5eqiibdu1d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Entrar en la libertad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 tu decisión (Hechos 2:38)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te entregas a Jesús,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librará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llenará con su Espíritu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Podrás amar con el amor del Padre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ulbiu6l3uoch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Amar más a los demás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amamos mas a otros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 siento amor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 demuestro amor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trato mal a otros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evito a alguien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Amor práctico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te cuesta amar a alguien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merece tu amor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lo que te hace que te molesta o ofiende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cómo y cuándo haces lo mismo a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el el amor que has recibido de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cómo puedes dar este amor al otro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2" w:colFirst="0" w:name="h.rtfkgn8boq3n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Amar más a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 amo a Dios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obedezco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paso tiempo con Él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Solución: Meditar en el amor que he recibido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Contemplar el amor que Dios te ha dado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lo ves, mas amarás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Querrás estar mas cerca de Él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Querrás obedecerle mas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3" w:colFirst="0" w:name="h.g53rtrcbge3i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 mas a una persona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 mas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4" w:colFirst="0" w:name="h.vsyosku8q356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Comunión: Recordamos el amor del Padre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liberó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hizo sus hijos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le agradecemos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le pedimos que este amor nos llene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de la abundancia amamos a otros y a Él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tomar la comunión porque no te confiesas tu falta de amor a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todavía no eres Cristiano, mientras cantamos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piensas en qué te detiene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decidas entregarte a Jesús hoy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16.docx</dc:title>
</cp:coreProperties>
</file>