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220" w:line="384"/>
        <w:contextualSpacing w:val="0"/>
      </w:pPr>
      <w:bookmarkStart w:id="0" w:colFirst="0" w:name="h.la03e641vpco" w:colLast="0"/>
      <w:bookmarkEnd w:id="0"/>
      <w:r w:rsidRPr="00000000" w:rsidR="00000000" w:rsidDel="00000000">
        <w:rPr>
          <w:rtl w:val="0"/>
        </w:rPr>
        <w:t xml:space="preserve">Galatas 16 -- El Estudio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" w:colFirst="0" w:name="h.12cr3xa8ev8i" w:colLast="0"/>
      <w:bookmarkEnd w:id="1"/>
      <w:r w:rsidRPr="00000000" w:rsidR="00000000" w:rsidDel="00000000">
        <w:rPr>
          <w:highlight w:val="white"/>
          <w:rtl w:val="0"/>
        </w:rPr>
        <w:t xml:space="preserve">Idea Grande: La libertad produce amor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Cristo eres libre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 la esclavitud a depender de tus obras por tu valor e identidad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yd8ezmwkoe74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Gálatas 5:13-15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dice de la libertad que hay en Cristo?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puede producir esta libertad?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es tan importante amar?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uuyee49n8bp1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1 Corintios 13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enseña acerca del amor que debemos tener?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de estas características te cuestan demostrar?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dbrb3518ap0m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1 Juan 3:10-18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está relacionado el amor con la salvación?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dice de cómo debemos amar?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owtp91wd4gyy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1 Juan 4:7-21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enseña del amor de Dios?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conexión entre el amor de Dios y el amor que debemos tener?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dice de cómo debemos amar?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6" w:colFirst="0" w:name="h.f7s1h01n76j" w:colLast="0"/>
      <w:bookmarkEnd w:id="6"/>
      <w:r w:rsidRPr="00000000" w:rsidR="00000000" w:rsidDel="00000000">
        <w:rPr>
          <w:highlight w:val="white"/>
          <w:rtl w:val="0"/>
        </w:rPr>
        <w:t xml:space="preserve">Aplicación: Recibir y dar el amor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1ji1jlismf4s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Recibir el amor de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la decisión de entregarte a Él (Hechos 2:38)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Recibir su amor, la libertad y la adopción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fiv99rm19kkq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Dar el amor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mejor dar a otros el amor que Dios te ha dado?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16 Estudio.docx</dc:title>
</cp:coreProperties>
</file>