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3"/>
        <w:spacing w:lineRule="auto" w:after="160" w:line="384"/>
        <w:contextualSpacing w:val="0"/>
      </w:pPr>
      <w:bookmarkStart w:id="0" w:colFirst="0" w:name="h.cqewbge8a37" w:colLast="0"/>
      <w:bookmarkEnd w:id="0"/>
      <w:r w:rsidRPr="00000000" w:rsidR="00000000" w:rsidDel="00000000">
        <w:rPr>
          <w:color w:val="333333"/>
          <w:highlight w:val="white"/>
          <w:rtl w:val="0"/>
        </w:rPr>
        <w:t xml:space="preserve">Gálatas 23 Estudio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" w:colFirst="0" w:name="h.mt38bvhsqwmx" w:colLast="0"/>
      <w:bookmarkEnd w:id="1"/>
      <w:r w:rsidRPr="00000000" w:rsidR="00000000" w:rsidDel="00000000">
        <w:rPr>
          <w:color w:val="333333"/>
          <w:highlight w:val="white"/>
          <w:rtl w:val="0"/>
        </w:rPr>
        <w:t xml:space="preserve">Idea Grande: Los hijos de Dios se sacrifican para otros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" w:colFirst="0" w:name="h.erbtxbcqf5fk" w:colLast="0"/>
      <w:bookmarkEnd w:id="2"/>
      <w:r w:rsidRPr="00000000" w:rsidR="00000000" w:rsidDel="00000000">
        <w:rPr>
          <w:color w:val="333333"/>
          <w:highlight w:val="white"/>
          <w:rtl w:val="0"/>
        </w:rPr>
        <w:t xml:space="preserve">Los Textos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Gálatas 6:10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Mateo 25:31-46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Mateo 28:18-20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2 Corintios 5:10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Santiago 4:17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Hechos 20:35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2 Corintios 7-9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" w:colFirst="0" w:name="h.cibyrdxdgmef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Las Preguntas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¿Cuáles son algunas de las maneras en que hacemos el bien a otros?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¿El bien espiritual?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¿El bien físico?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¿Cuáles son algunas de las razones o excusas que usamos para no hacer el bien a otros?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¿Por qué crees que sacrificarte para otros empieza por recibir el sacrificio de Dios para ti?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En términos prácticos, ¿Cómo puedes sacrificarte más para otros?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color w:val="333333"/>
        <w:sz w:val="22"/>
        <w:highlight w:val="white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</w:rPr>
    </w:rPrDefault>
    <w:pPrDefault>
      <w:pPr>
        <w:keepNext w:val="0"/>
        <w:keepLines w:val="0"/>
        <w:widowControl w:val="0"/>
        <w:spacing w:lineRule="auto" w:after="0" w:before="0"/>
        <w:contextualSpacing w:val="1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23 Estudio.docx</dc:title>
</cp:coreProperties>
</file>