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4p6fulb2byrf" w:id="0"/>
      <w:bookmarkEnd w:id="0"/>
      <w:r w:rsidDel="00000000" w:rsidR="00000000" w:rsidRPr="00000000">
        <w:rPr>
          <w:rtl w:val="0"/>
        </w:rPr>
        <w:t xml:space="preserve">The Stories in History #28 — The True and Perfect Father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3fuwa1uei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g7ntn6jufdd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God created us with the necessity of having a father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expect from a father?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good impact can we have from a father in our lives?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absence and/or flaws from our father  affect us?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6nzqcremd2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5y44uay8b2n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God is the perfect and true Father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Readings 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3: 26-4:7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8:14—39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6:16-18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John 3:1-11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is God the Father with his children?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God the Father do for his children? 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one become a child of God?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live if God is our Father?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rb44z6w9nx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1n48fd548je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We can be children of God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e7umnwoe5e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j5uxkb829kq" w:id="8"/>
      <w:bookmarkEnd w:id="8"/>
      <w:r w:rsidDel="00000000" w:rsidR="00000000" w:rsidRPr="00000000">
        <w:rPr>
          <w:color w:val="333333"/>
          <w:rtl w:val="0"/>
        </w:rPr>
        <w:t xml:space="preserve">Non-Christian: Become a child of God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Are you outside the family of God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is not your Father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He can be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to surrender to Him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to follow Him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Lord/boss and Savior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 this Father's Day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enter the family of God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receive God as Father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become a beloved child of God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stopping you from making this decision?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ixans7hwzd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xuluuqbezsm" w:id="10"/>
      <w:bookmarkEnd w:id="10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Enjoy this relationship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 your relationship of father/child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 the true and perfect Father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Wake up every day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being thankful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Always talking with Him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Listen to Him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can you enjoy more of the Father/child relationship that you have with God?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