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9lwmsm2meqri" w:id="0"/>
      <w:bookmarkEnd w:id="0"/>
      <w:r w:rsidDel="00000000" w:rsidR="00000000" w:rsidRPr="00000000">
        <w:rPr>
          <w:rtl w:val="0"/>
        </w:rPr>
        <w:t xml:space="preserve">La Historias en la Historia #75 — Lo Extraordinario en lo Ordinario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1natw8qbma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7c0rspqnf71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hace cosas extraordinarias, a través de personas ordinarias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inspirarnos a creer que Dios puede y desea hacer cosas extraordinarias a través de nuestras vidas ordinarias.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mzs4zvetdi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402p39r1vx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¿Cuáles son algunas de las cosas extraordinarias que Jesús espera que sus seguidores hagan?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20:17-38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extraordinarias que Jesús espera que sus seguidores hagan?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qjigsrfy5g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jh5o77q6xh7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¿Cuáles son algunas de las razones que no las hacemos?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4:9-18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razones que a veces no hacemos estas cosas extraordinarias?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2yyxdx6fke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a6rcy6hrm2s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¿Qué tiene que ver el Espíritu Santo con esto?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1:15-23 y 3:20-21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 para que podamos hacer cosas extraordinarias?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7zsydymdh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kfzn2dqpepy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¿Cuál es el galardón por hacer estas cosas extraordinarias en el Reino de Jesús?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19:11-27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4:6-8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galardón por hacer estas cosas extraordinarias en el Reino de Jesús?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l31b7j7h72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nicf9w5ddvw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Dejar que Dios haga algo extraordinario a través de ti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imkf7icqej1e" w:id="13"/>
      <w:bookmarkEnd w:id="13"/>
      <w:r w:rsidDel="00000000" w:rsidR="00000000" w:rsidRPr="00000000">
        <w:rPr>
          <w:color w:val="333333"/>
          <w:rtl w:val="0"/>
        </w:rPr>
        <w:t xml:space="preserve">Dejar que Dios haga algo extraordinario EN ti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Tomar tu decisión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hará algo verdaderamente extraordinaria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salvará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 y perdonado</w:t>
      </w:r>
    </w:p>
    <w:p w:rsidR="00000000" w:rsidDel="00000000" w:rsidP="00000000" w:rsidRDefault="00000000" w:rsidRPr="00000000" w14:paraId="00000021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entrar?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7tkd53qq09bz" w:id="14"/>
      <w:bookmarkEnd w:id="14"/>
      <w:r w:rsidDel="00000000" w:rsidR="00000000" w:rsidRPr="00000000">
        <w:rPr>
          <w:color w:val="333333"/>
          <w:rtl w:val="0"/>
        </w:rPr>
        <w:t xml:space="preserve">Hacer las cosas que Dios usa para salvar a otros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cada día por alguien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a esta persona que estudie contigo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Desarrolla una amistad con este no-Cristiano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hará algo extraordinario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través de ti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tu vida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Salvará a otros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Estudiarás con personas que nunca han escuchado el Evangelio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Bautizarás a los que Dios está salvando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Verás crecer y madurar a tus hermanos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que Dios te use para salvar a otro?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