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awqlp0t275tu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#18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4c1foim41p8t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Problema: Queremos seguir a Jesús sin alterar nuestra vida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Lo mío no cambia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Mi Enfoque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Mi Tiempo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Mi Dinero y cosas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Agrego un poco de Jesús a mi vida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Unas reuniones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La salvación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Portarme bien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msx7xdjza8xb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Idea grande: Seguir a Jesús es dedicarte a su misión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" w:colFirst="0" w:name="h.wvv2p49xa9qa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Jesús se dedicaba a su misión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4:23-25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te llama la atención del ejemplo de la entrega de Jesús?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" w:colFirst="0" w:name="h.b2cjdiksjrze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Sus primeros seguidores vivían entregados a esta misión también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1:8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2:37-47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4:23-37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te llama la atención del ejemplo de la entrega de los primeros seguidores?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5" w:colFirst="0" w:name="h.iwotre18oy3h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Aplicación: Dediquémonos más y más a la misión de Cristo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nos cuesta dedicarnos a la misión de Jesús de esta manera?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Describa: ¿Cómo se ve cuando nos dedicamos a la misión de Jesús?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podemos hacer para dedicarnos más a la misión de Jesús?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puedes hacer tu para dedicarte más a la misión de Jesús?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Tomar la decisión de seguirle (Hechos 2:38)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Algo práctico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lineRule="auto" w:after="0" w:before="0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18 Estudio.docx</dc:title>
</cp:coreProperties>
</file>