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o9he217c0460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#37 Estudio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Muchas veces, oramos más en público que en privado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Cuando oramos, la tentación es querer ser visto y admirado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aznuz0w24d2t" w:id="1"/>
      <w:bookmarkEnd w:id="1"/>
      <w:r w:rsidDel="00000000" w:rsidR="00000000" w:rsidRPr="00000000">
        <w:rPr>
          <w:highlight w:val="white"/>
          <w:rtl w:val="0"/>
        </w:rPr>
        <w:t xml:space="preserve">Idea Grande: Orar es hablar con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Es una conversación entre nosotros y Dios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highlight w:val="white"/>
          <w:rtl w:val="0"/>
        </w:rPr>
        <w:t xml:space="preserve">Mateo 6:5-8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las instrucciones de Jesús acerca de la oración?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mnnhuwqbgyn" w:id="2"/>
      <w:bookmarkEnd w:id="2"/>
      <w:r w:rsidDel="00000000" w:rsidR="00000000" w:rsidRPr="00000000">
        <w:rPr>
          <w:highlight w:val="white"/>
          <w:rtl w:val="0"/>
        </w:rPr>
        <w:t xml:space="preserve">Dos oraciones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highlight w:val="white"/>
          <w:rtl w:val="0"/>
        </w:rPr>
        <w:t xml:space="preserve">Lucas 18:9-14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este ejemplo con la enseñanza de Mateo 6?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el orgullo con practicar nuestra piedad así?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queremos levantarnos? ¿Por qué sentimos la necesidad de bajar a otros?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¿Cuándo somos como el fariseo en esta historia?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bc4a249l9zx" w:id="3"/>
      <w:bookmarkEnd w:id="3"/>
      <w:r w:rsidDel="00000000" w:rsidR="00000000" w:rsidRPr="00000000">
        <w:rPr>
          <w:highlight w:val="white"/>
          <w:rtl w:val="0"/>
        </w:rPr>
        <w:t xml:space="preserve">La oración de Elías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highlight w:val="white"/>
          <w:rtl w:val="0"/>
        </w:rPr>
        <w:t xml:space="preserve">1 Reyes 18:20-46</w:t>
      </w:r>
      <w:r w:rsidDel="00000000" w:rsidR="00000000" w:rsidRPr="00000000">
        <w:rPr>
          <w:color w:val="777777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777777"/>
          <w:highlight w:val="white"/>
          <w:rtl w:val="0"/>
        </w:rPr>
        <w:t xml:space="preserve">Santiago 5:16-20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como oraron los profetas de baal?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de como oró Elías?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podemos aprender de esta historia?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nos enseña de la conexión entre nosotros, y poder de Dios, y la oración?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43lflnn760p" w:id="4"/>
      <w:bookmarkEnd w:id="4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buenas ideas de cómo incorporar la oración en nuestra vida?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dedicarte más a la oración?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