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dbk859ec1yoc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4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flj3b3vqmob6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Motivos mixtos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buscas a Dios?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Muchas veces buscamos a Dios para conseguir lo que queremos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Idea Grande: Lo más grande que podemos conseguir de Dios es Dios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2:1-12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buscaba Herodes a Jesús?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buscaron los sabios a Jesús?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de nuestra razones egoístas por buscar a Dios?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crees que es fácil desilusionarnos cuando buscamos a Dios por egoísmo?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lh5gdvfil6h8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Buscar a Dios en oración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ver motivos egoístas cuando oramos?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Jesús nos enseña cómo buscar a Dios para conseguir a Dios por medio de la oración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Nos da un modelo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Nos dice de qué clase de peticiones debemos de hacer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Lucas 11:2-4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nos enseña el orden de la oración?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"‘Padre,"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está expresando o pidiendo?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diferentes formas de expresar o pedir esto cuando oramos?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"santificado sea Tu nombre."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está expresando o pidiendo?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diferentes formas de expresar o pedir esto cuando oramos?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"Venga Tu reino."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está expresando o pidiendo?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diferentes formas de expresar o pedir esto cuando oramos?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"‘Danos hoy el pan nuestro de cada día."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está expresando o pidiendo?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diferentes formas de expresar o pedir esto cuando oramos?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‘Y perdónanos nuestros pecados, Porque también nosotros perdonamos a todos los que nos deben.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está expresando o pidiendo?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diferentes formas de expresar o pedir esto cuando oramos?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Y no nos metas (no nos dejes caer) en tentación.’”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está expresando o pidiendo?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¿Cuáles son algunas diferentes formas de expresar o pedir esto cuando oramos?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kye18oeqtaus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Expliquen cómo tomar la decisión de seguir a Jesús tiene que ver con buscar a Dios por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vas a cambiar tus oraciones?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4 Estudio.docx</dc:title>
</cp:coreProperties>
</file>