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60" w:lineRule="auto"/>
        <w:contextualSpacing w:val="0"/>
      </w:pPr>
      <w:bookmarkStart w:colFirst="0" w:colLast="0" w:name="h.poa3qd3ldeaj" w:id="0"/>
      <w:bookmarkEnd w:id="0"/>
      <w:r w:rsidDel="00000000" w:rsidR="00000000" w:rsidRPr="00000000">
        <w:rPr>
          <w:highlight w:val="white"/>
          <w:rtl w:val="0"/>
        </w:rPr>
        <w:t xml:space="preserve">Mateo 59 Una Entrega Total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60" w:lineRule="auto"/>
        <w:contextualSpacing w:val="0"/>
      </w:pPr>
      <w:bookmarkStart w:colFirst="0" w:colLast="0" w:name="h.giw1yc3wodj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60" w:lineRule="auto"/>
        <w:contextualSpacing w:val="0"/>
      </w:pPr>
      <w:bookmarkStart w:colFirst="0" w:colLast="0" w:name="h.xkgxj77a6y1t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Jesús exige una entrega total de sus seguidores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97b6cioq0gh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jb55a35su6co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Lucas 9:57-62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describir la entrega que Jesús desea de sus seguidores?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afecta nuestros planes?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afecta nuestras posesiones?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afecta nuestras prioridades?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cosas que Jesús pide de sus seguidores?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excusas que ponemos para no entregarnos del todo?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crees que Jesús respondería a estas excusas?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m1rq1bioj81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gki1jj3m3se0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Salmos 119:9-16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relación entre la Palabra de Dios y entregarnos totalmente a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ayuda la Biblia a seguir radicalmente a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430iqzwcwc6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hkxdk1i8j07e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Efesios 2:8-10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la gracia con la llamada radical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las obras con la salvación?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60" w:lineRule="auto"/>
        <w:contextualSpacing w:val="0"/>
      </w:pPr>
      <w:bookmarkStart w:colFirst="0" w:colLast="0" w:name="h.kejqovlklkqu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60" w:lineRule="auto"/>
        <w:contextualSpacing w:val="0"/>
      </w:pPr>
      <w:bookmarkStart w:colFirst="0" w:colLast="0" w:name="h.drmt2bjnnkrm" w:id="10"/>
      <w:bookmarkEnd w:id="10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¿Que necesitas hacer para entregarte totalmente a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