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#74</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“El </w:t>
      </w:r>
      <w:r w:rsidDel="00000000" w:rsidR="00000000" w:rsidRPr="00000000">
        <w:rPr>
          <w:b w:val="1"/>
          <w:rtl w:val="0"/>
        </w:rPr>
        <w:t xml:space="preserve">Temor al Hombre</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gs7tipyyih3j" w:id="5"/>
      <w:bookmarkEnd w:id="5"/>
      <w:r w:rsidDel="00000000" w:rsidR="00000000" w:rsidRPr="00000000">
        <w:rPr>
          <w:b w:val="1"/>
          <w:color w:val="000000"/>
          <w:sz w:val="36"/>
          <w:szCs w:val="36"/>
          <w:rtl w:val="0"/>
        </w:rPr>
        <w:t xml:space="preserve">Introdución</w:t>
      </w:r>
    </w:p>
    <w:p w:rsidR="00000000" w:rsidDel="00000000" w:rsidP="00000000" w:rsidRDefault="00000000" w:rsidRPr="00000000">
      <w:pPr>
        <w:pStyle w:val="Heading3"/>
        <w:spacing w:after="160" w:before="300" w:line="384.00000000000006" w:lineRule="auto"/>
        <w:contextualSpacing w:val="0"/>
      </w:pPr>
      <w:bookmarkStart w:colFirst="0" w:colLast="0" w:name="h.k51qux62cz21" w:id="6"/>
      <w:bookmarkEnd w:id="6"/>
      <w:r w:rsidDel="00000000" w:rsidR="00000000" w:rsidRPr="00000000">
        <w:rPr>
          <w:b w:val="1"/>
          <w:sz w:val="27"/>
          <w:szCs w:val="27"/>
          <w:rtl w:val="0"/>
        </w:rPr>
        <w:t xml:space="preserve">La vida de Cristo del Evangelio de Mateo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Veremos la vida de Jesús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Él nos inspirar por su ejemplo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Él nos enseñará con sus palabras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Aprenderemos de Jesús, a los pies de Jesús</w:t>
      </w:r>
    </w:p>
    <w:p w:rsidR="00000000" w:rsidDel="00000000" w:rsidP="00000000" w:rsidRDefault="00000000" w:rsidRPr="00000000">
      <w:pPr>
        <w:pStyle w:val="Heading4"/>
        <w:spacing w:after="160" w:before="300" w:line="384.00000000000006" w:lineRule="auto"/>
        <w:contextualSpacing w:val="0"/>
        <w:jc w:val="left"/>
      </w:pPr>
      <w:bookmarkStart w:colFirst="0" w:colLast="0" w:name="h.d39jaku7tha3" w:id="7"/>
      <w:bookmarkEnd w:id="7"/>
      <w:r w:rsidDel="00000000" w:rsidR="00000000" w:rsidRPr="00000000">
        <w:rPr>
          <w:b w:val="1"/>
          <w:i w:val="0"/>
          <w:sz w:val="24"/>
          <w:szCs w:val="24"/>
          <w:u w:val="none"/>
          <w:rtl w:val="0"/>
        </w:rPr>
        <w:t xml:space="preserve">Cómo unirse a Jesús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En su misión</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Cómo sus seguidores pueden imitarlo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Colaborar en su reino</w:t>
      </w:r>
    </w:p>
    <w:p w:rsidR="00000000" w:rsidDel="00000000" w:rsidP="00000000" w:rsidRDefault="00000000" w:rsidRPr="00000000">
      <w:pPr>
        <w:pStyle w:val="Heading3"/>
        <w:spacing w:after="160" w:before="300" w:line="384.00000000000006" w:lineRule="auto"/>
        <w:contextualSpacing w:val="0"/>
      </w:pPr>
      <w:bookmarkStart w:colFirst="0" w:colLast="0" w:name="h.624jmopan1e1" w:id="8"/>
      <w:bookmarkEnd w:id="8"/>
      <w:r w:rsidDel="00000000" w:rsidR="00000000" w:rsidRPr="00000000">
        <w:rPr>
          <w:b w:val="1"/>
          <w:sz w:val="27"/>
          <w:szCs w:val="27"/>
          <w:rtl w:val="0"/>
        </w:rPr>
        <w:t xml:space="preserve">La tragedia de Saul</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Samuel 15:17-26 17 Y Samuel dijo: “¿No es verdad que aunque eras pequeño a tus propios ojos, fuiste nombrado jefe de las tribus de Israel y el SEÑOR te ungió rey sobre Israel, 18 y que el SEÑOR te envió en una misión, y te dijo: ‘Ve, y destruye por completo a los pecadores, los Amalecitas, y lucha contra ellos hasta que sean exterminados?’ 19 “¿Por qué, pues, no obedeciste la voz del SEÑOR, sino que te lanzaste sobre el botín e hiciste lo malo ante los ojos del SEÑOR?” 20 Entonces Saúl dijo a Samuel: “Yo obedecí la voz del SEÑOR, y fui en la misión a la cual el SEÑOR me envió, y he traído a Agag, rey de Amalec, y he destruido por completo a los Amalecitas. 21 “Pero el pueblo tomó del botín ovejas y bueyes, lo mejor de las cosas dedicadas al anatema (a la destrucción), para ofrecer sacrificio al SEÑOR tu Dios en Gilgal.” 22 Y Samuel dijo: “¿Se complace el SEÑOR tanto En holocaustos y sacrificios Como en la obediencia a la voz del SEÑOR? Entiende, el obedecer es mejor que un sacrificio, Y el prestar atención, que la grasa de los carneros. 23 Porque la rebelión es como el pecado de adivinación, Y la desobediencia, como la iniquidad e idolatría. Por cuanto tú has desechado la palabra del SEÑOR, El también te ha desechado para que no seas rey.” 24 Entonces Saúl dijo a Samuel: “He pecado. En verdad he quebrantado el mandamiento del SEÑOR y tus palabras, porque temí al pueblo y escuché su voz. 25 “Ahora pues, te ruego que perdones mi pecado y vuelvas conmigo para que adore al SEÑOR.” 26 Pero Samuel respondió a Saúl: “No volveré contigo; porque has desechado la palabra del SEÑOR, y el SEÑOR te ha desechado para que no seas rey sobre Israel.”</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Temió a la gente</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A los hombres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Desobedeció a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Fue una gran tragedia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Perdió su reino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Perdió su relación con Dios</w:t>
      </w:r>
    </w:p>
    <w:p w:rsidR="00000000" w:rsidDel="00000000" w:rsidP="00000000" w:rsidRDefault="00000000" w:rsidRPr="00000000">
      <w:pPr>
        <w:pStyle w:val="Heading2"/>
        <w:spacing w:after="160" w:before="300" w:line="384.00000000000006" w:lineRule="auto"/>
        <w:contextualSpacing w:val="0"/>
      </w:pPr>
      <w:bookmarkStart w:colFirst="0" w:colLast="0" w:name="h.pq8nm7hqrhej" w:id="9"/>
      <w:bookmarkEnd w:id="9"/>
      <w:r w:rsidDel="00000000" w:rsidR="00000000" w:rsidRPr="00000000">
        <w:rPr>
          <w:b w:val="1"/>
          <w:color w:val="000000"/>
          <w:sz w:val="36"/>
          <w:szCs w:val="36"/>
          <w:rtl w:val="0"/>
        </w:rPr>
        <w:t xml:space="preserve">Temor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El pasaje de hoy nos habla del temor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Jesús nos envía a hablar de Él a otros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A proclamar el Evangelio</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Que hay paz con Dios por medio de Jesús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A personas lejos de Dios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Advierte que habrán persecuciones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Hablarán en tu contra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Te harán daño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Hoy, Jesús nos habla del temor que las persecuciones producen</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Nos ayuda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Lo mismo pasa a nosotros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Que pasó a Saul</w:t>
      </w:r>
    </w:p>
    <w:p w:rsidR="00000000" w:rsidDel="00000000" w:rsidP="00000000" w:rsidRDefault="00000000" w:rsidRPr="00000000">
      <w:pPr>
        <w:pStyle w:val="Heading3"/>
        <w:spacing w:after="160" w:before="300" w:line="384.00000000000006" w:lineRule="auto"/>
        <w:contextualSpacing w:val="0"/>
      </w:pPr>
      <w:bookmarkStart w:colFirst="0" w:colLast="0" w:name="h.xpumnjnqh1sq" w:id="10"/>
      <w:bookmarkEnd w:id="10"/>
      <w:r w:rsidDel="00000000" w:rsidR="00000000" w:rsidRPr="00000000">
        <w:rPr>
          <w:b w:val="1"/>
          <w:sz w:val="27"/>
          <w:szCs w:val="27"/>
          <w:rtl w:val="0"/>
        </w:rPr>
        <w:t xml:space="preserve">Tememos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La realidad y la posibilidad de la persecución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hace temer al hombre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Lo que dicen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Lo que hacen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Como nos rechazan</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Sabemos que lo harán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Tememos</w:t>
      </w:r>
    </w:p>
    <w:p w:rsidR="00000000" w:rsidDel="00000000" w:rsidP="00000000" w:rsidRDefault="00000000" w:rsidRPr="00000000">
      <w:pPr>
        <w:pStyle w:val="Heading3"/>
        <w:spacing w:after="160" w:before="300" w:line="384.00000000000006" w:lineRule="auto"/>
        <w:contextualSpacing w:val="0"/>
      </w:pPr>
      <w:bookmarkStart w:colFirst="0" w:colLast="0" w:name="h.ur8wtmt58fg" w:id="11"/>
      <w:bookmarkEnd w:id="11"/>
      <w:r w:rsidDel="00000000" w:rsidR="00000000" w:rsidRPr="00000000">
        <w:rPr>
          <w:b w:val="1"/>
          <w:sz w:val="27"/>
          <w:szCs w:val="27"/>
          <w:rtl w:val="0"/>
        </w:rPr>
        <w:t xml:space="preserve">No obedecemos a Dios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No obedecemos a Dios por temer a las personas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Temer al hombre nos hace no tomar la decisión</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ni vivir como seguidor</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ni hablar de Jesús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Por lo que nos va a decir</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Por lo que nos va a hacer</w:t>
      </w:r>
    </w:p>
    <w:p w:rsidR="00000000" w:rsidDel="00000000" w:rsidP="00000000" w:rsidRDefault="00000000" w:rsidRPr="00000000">
      <w:pPr>
        <w:pStyle w:val="Heading3"/>
        <w:spacing w:after="160" w:before="300" w:line="384.00000000000006" w:lineRule="auto"/>
        <w:contextualSpacing w:val="0"/>
      </w:pPr>
      <w:bookmarkStart w:colFirst="0" w:colLast="0" w:name="h.sxun3tfixztu" w:id="12"/>
      <w:bookmarkEnd w:id="12"/>
      <w:r w:rsidDel="00000000" w:rsidR="00000000" w:rsidRPr="00000000">
        <w:rPr>
          <w:b w:val="1"/>
          <w:sz w:val="27"/>
          <w:szCs w:val="27"/>
          <w:rtl w:val="0"/>
        </w:rPr>
        <w:t xml:space="preserve">¿Cuándo?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¿Cuándo te has callado por temor al hombre?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¿Qué no has hecho que Dios ha pedido de ti por temor al hombre?</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 anticipar lo que dirán</w:t>
      </w:r>
    </w:p>
    <w:p w:rsidR="00000000" w:rsidDel="00000000" w:rsidP="00000000" w:rsidRDefault="00000000" w:rsidRPr="00000000">
      <w:pPr>
        <w:numPr>
          <w:ilvl w:val="2"/>
          <w:numId w:val="18"/>
        </w:numPr>
        <w:ind w:left="2160" w:hanging="360"/>
        <w:contextualSpacing w:val="1"/>
        <w:rPr/>
      </w:pPr>
      <w:r w:rsidDel="00000000" w:rsidR="00000000" w:rsidRPr="00000000">
        <w:rPr>
          <w:sz w:val="21"/>
          <w:szCs w:val="21"/>
          <w:rtl w:val="0"/>
        </w:rPr>
        <w:t xml:space="preserve">O lo que pensarán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¿Alrededor de quienes no hablas de Jesús?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Porque sabes lo que dirán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¿Qué es lo que temes que te harán?</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Burlar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Rechazar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Evitar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Hablar mal de tí</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Golpear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Insultar</w:t>
      </w:r>
    </w:p>
    <w:p w:rsidR="00000000" w:rsidDel="00000000" w:rsidP="00000000" w:rsidRDefault="00000000" w:rsidRPr="00000000">
      <w:pPr>
        <w:pStyle w:val="Heading3"/>
        <w:spacing w:after="160" w:before="300" w:line="384.00000000000006" w:lineRule="auto"/>
        <w:contextualSpacing w:val="0"/>
      </w:pPr>
      <w:bookmarkStart w:colFirst="0" w:colLast="0" w:name="h.x55ui9xn7teb" w:id="13"/>
      <w:bookmarkEnd w:id="13"/>
      <w:r w:rsidDel="00000000" w:rsidR="00000000" w:rsidRPr="00000000">
        <w:rPr>
          <w:b w:val="1"/>
          <w:sz w:val="27"/>
          <w:szCs w:val="27"/>
          <w:rtl w:val="0"/>
        </w:rPr>
        <w:t xml:space="preserve">Es una tragedia</w:t>
      </w:r>
    </w:p>
    <w:p w:rsidR="00000000" w:rsidDel="00000000" w:rsidP="00000000" w:rsidRDefault="00000000" w:rsidRPr="00000000">
      <w:pPr>
        <w:pStyle w:val="Heading4"/>
        <w:spacing w:after="160" w:before="300" w:line="384.00000000000006" w:lineRule="auto"/>
        <w:contextualSpacing w:val="0"/>
        <w:jc w:val="left"/>
      </w:pPr>
      <w:bookmarkStart w:colFirst="0" w:colLast="0" w:name="h.m0w7pxluy312" w:id="14"/>
      <w:bookmarkEnd w:id="14"/>
      <w:r w:rsidDel="00000000" w:rsidR="00000000" w:rsidRPr="00000000">
        <w:rPr>
          <w:b w:val="1"/>
          <w:i w:val="0"/>
          <w:sz w:val="24"/>
          <w:szCs w:val="24"/>
          <w:u w:val="none"/>
          <w:rtl w:val="0"/>
        </w:rPr>
        <w:t xml:space="preserve">Servimos al hombre</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Decimos que servimos a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pero en realidad servimos al hombre</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Nuestro temor de ellos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Determina cómo vivimos</w:t>
      </w:r>
    </w:p>
    <w:p w:rsidR="00000000" w:rsidDel="00000000" w:rsidP="00000000" w:rsidRDefault="00000000" w:rsidRPr="00000000">
      <w:pPr>
        <w:pStyle w:val="Heading4"/>
        <w:spacing w:after="160" w:before="300" w:line="384.00000000000006" w:lineRule="auto"/>
        <w:contextualSpacing w:val="0"/>
        <w:jc w:val="left"/>
      </w:pPr>
      <w:bookmarkStart w:colFirst="0" w:colLast="0" w:name="h.k7nzwbohejzm" w:id="15"/>
      <w:bookmarkEnd w:id="15"/>
      <w:r w:rsidDel="00000000" w:rsidR="00000000" w:rsidRPr="00000000">
        <w:rPr>
          <w:b w:val="1"/>
          <w:i w:val="0"/>
          <w:sz w:val="24"/>
          <w:szCs w:val="24"/>
          <w:u w:val="none"/>
          <w:rtl w:val="0"/>
        </w:rPr>
        <w:t xml:space="preserve">No les damos vida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Por no hablar de Jesús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no explicarles el Evangelio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no invitarles a entregarse a Jesús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encuentran la vida verdadera</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llegan a ser hijos de Dios</w:t>
      </w:r>
    </w:p>
    <w:p w:rsidR="00000000" w:rsidDel="00000000" w:rsidP="00000000" w:rsidRDefault="00000000" w:rsidRPr="00000000">
      <w:pPr>
        <w:pStyle w:val="Heading2"/>
        <w:spacing w:after="160" w:before="300" w:line="384.00000000000006" w:lineRule="auto"/>
        <w:contextualSpacing w:val="0"/>
      </w:pPr>
      <w:bookmarkStart w:colFirst="0" w:colLast="0" w:name="h.jwwv1wd92s13" w:id="16"/>
      <w:bookmarkEnd w:id="16"/>
      <w:r w:rsidDel="00000000" w:rsidR="00000000" w:rsidRPr="00000000">
        <w:rPr>
          <w:b w:val="1"/>
          <w:color w:val="000000"/>
          <w:sz w:val="36"/>
          <w:szCs w:val="36"/>
          <w:rtl w:val="0"/>
        </w:rPr>
        <w:t xml:space="preserve">Idea: Tema a Dios no al hombre</w:t>
      </w:r>
    </w:p>
    <w:p w:rsidR="00000000" w:rsidDel="00000000" w:rsidP="00000000" w:rsidRDefault="00000000" w:rsidRPr="00000000">
      <w:pPr>
        <w:pStyle w:val="Heading3"/>
        <w:spacing w:after="160" w:before="300" w:line="384.00000000000006" w:lineRule="auto"/>
        <w:contextualSpacing w:val="0"/>
      </w:pPr>
      <w:bookmarkStart w:colFirst="0" w:colLast="0" w:name="h.luauopuvajrc" w:id="17"/>
      <w:bookmarkEnd w:id="17"/>
      <w:r w:rsidDel="00000000" w:rsidR="00000000" w:rsidRPr="00000000">
        <w:rPr>
          <w:b w:val="1"/>
          <w:sz w:val="27"/>
          <w:szCs w:val="27"/>
          <w:rtl w:val="0"/>
        </w:rPr>
        <w:t xml:space="preserve">Mateo 10:26-33</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26 “Así que no les tengan miedo, porque nada hay encubierto que no haya de ser revelado, ni oculto que no haya de saberse. 27 “Lo que les digo en la oscuridad, háblenlo en la luz; y lo que oyen al oído, proclámenlo desde las azoteas. 28 “No teman a los que matan el cuerpo, pero no pueden matar el alma; más bien teman a Aquél que puede hacer perecer tanto el alma como el cuerpo en el infierno. 29 “¿No se venden dos pajarillos por una monedita? Y sin embargo, ni uno de ellos caerá a tierra sin permitirlo el Padre. 30 “Y hasta los cabellos de la cabeza de ustedes están todos contados. 31 “Así que no teman; ustedes valen más que muchos pajarillos. 32 “Por tanto, todo el que Me confiese delante de los hombres, Yo también lo confesaré delante de Mi Padre que está en los cielos. 33 “Pero cualquiera que Me niegue delante de los hombres, Yo también lo negaré delante de Mi Padre que está en los cielos.</w:t>
      </w:r>
    </w:p>
    <w:p w:rsidR="00000000" w:rsidDel="00000000" w:rsidP="00000000" w:rsidRDefault="00000000" w:rsidRPr="00000000">
      <w:pPr>
        <w:pStyle w:val="Heading3"/>
        <w:spacing w:after="160" w:before="300" w:line="384.00000000000006" w:lineRule="auto"/>
        <w:contextualSpacing w:val="0"/>
      </w:pPr>
      <w:bookmarkStart w:colFirst="0" w:colLast="0" w:name="h.8528648c25ok" w:id="18"/>
      <w:bookmarkEnd w:id="18"/>
      <w:r w:rsidDel="00000000" w:rsidR="00000000" w:rsidRPr="00000000">
        <w:rPr>
          <w:b w:val="1"/>
          <w:sz w:val="27"/>
          <w:szCs w:val="27"/>
          <w:rtl w:val="0"/>
        </w:rPr>
        <w:t xml:space="preserve">Temas</w:t>
      </w:r>
    </w:p>
    <w:p w:rsidR="00000000" w:rsidDel="00000000" w:rsidP="00000000" w:rsidRDefault="00000000" w:rsidRPr="00000000">
      <w:pPr>
        <w:pStyle w:val="Heading4"/>
        <w:spacing w:after="160" w:before="300" w:line="384.00000000000006" w:lineRule="auto"/>
        <w:contextualSpacing w:val="0"/>
        <w:jc w:val="left"/>
      </w:pPr>
      <w:bookmarkStart w:colFirst="0" w:colLast="0" w:name="h.kyzkxlh5l52s" w:id="19"/>
      <w:bookmarkEnd w:id="19"/>
      <w:r w:rsidDel="00000000" w:rsidR="00000000" w:rsidRPr="00000000">
        <w:rPr>
          <w:b w:val="1"/>
          <w:i w:val="0"/>
          <w:sz w:val="24"/>
          <w:szCs w:val="24"/>
          <w:u w:val="none"/>
          <w:rtl w:val="0"/>
        </w:rPr>
        <w:t xml:space="preserve">Temor</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A Dios o al hombre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Nos callamos porque tememos a la gente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Nos equivocamos en el objeto de nuestro temor</w:t>
      </w:r>
    </w:p>
    <w:p w:rsidR="00000000" w:rsidDel="00000000" w:rsidP="00000000" w:rsidRDefault="00000000" w:rsidRPr="00000000">
      <w:pPr>
        <w:pStyle w:val="Heading4"/>
        <w:spacing w:after="160" w:before="300" w:line="384.00000000000006" w:lineRule="auto"/>
        <w:contextualSpacing w:val="0"/>
        <w:jc w:val="left"/>
      </w:pPr>
      <w:bookmarkStart w:colFirst="0" w:colLast="0" w:name="h.1hgjigx2k55r" w:id="20"/>
      <w:bookmarkEnd w:id="20"/>
      <w:r w:rsidDel="00000000" w:rsidR="00000000" w:rsidRPr="00000000">
        <w:rPr>
          <w:b w:val="1"/>
          <w:i w:val="0"/>
          <w:sz w:val="24"/>
          <w:szCs w:val="24"/>
          <w:u w:val="none"/>
          <w:rtl w:val="0"/>
        </w:rPr>
        <w:t xml:space="preserve">Confianza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En Dios o el hombre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Dios nos cuida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Los demás no nos cuidarán</w:t>
      </w:r>
    </w:p>
    <w:p w:rsidR="00000000" w:rsidDel="00000000" w:rsidP="00000000" w:rsidRDefault="00000000" w:rsidRPr="00000000">
      <w:pPr>
        <w:pStyle w:val="Heading4"/>
        <w:spacing w:after="160" w:before="300" w:line="384.00000000000006" w:lineRule="auto"/>
        <w:contextualSpacing w:val="0"/>
        <w:jc w:val="left"/>
      </w:pPr>
      <w:bookmarkStart w:colFirst="0" w:colLast="0" w:name="h.2etqa28khxsc" w:id="21"/>
      <w:bookmarkEnd w:id="21"/>
      <w:r w:rsidDel="00000000" w:rsidR="00000000" w:rsidRPr="00000000">
        <w:rPr>
          <w:b w:val="1"/>
          <w:i w:val="0"/>
          <w:sz w:val="24"/>
          <w:szCs w:val="24"/>
          <w:u w:val="none"/>
          <w:rtl w:val="0"/>
        </w:rPr>
        <w:t xml:space="preserve">Hablar o callar</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De Jesús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Debemos hablar abiertamente y con valor</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Porque tememos a Dios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 confiamos en Dios</w:t>
      </w:r>
    </w:p>
    <w:p w:rsidR="00000000" w:rsidDel="00000000" w:rsidP="00000000" w:rsidRDefault="00000000" w:rsidRPr="00000000">
      <w:pPr>
        <w:pStyle w:val="Heading3"/>
        <w:spacing w:after="160" w:before="300" w:line="384.00000000000006" w:lineRule="auto"/>
        <w:contextualSpacing w:val="0"/>
      </w:pPr>
      <w:bookmarkStart w:colFirst="0" w:colLast="0" w:name="h.20lz7jenljb1" w:id="22"/>
      <w:bookmarkEnd w:id="22"/>
      <w:r w:rsidDel="00000000" w:rsidR="00000000" w:rsidRPr="00000000">
        <w:rPr>
          <w:b w:val="1"/>
          <w:sz w:val="27"/>
          <w:szCs w:val="27"/>
          <w:rtl w:val="0"/>
        </w:rPr>
        <w:t xml:space="preserve">La realidad se revelará</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10:26 “Así que no les tengan miedo, porque nada hay encubierto que no haya de ser revelado, ni oculto que no haya de saberse.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Van a perseguirles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Da por sentado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 teman a los demás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Mandato, orden de Jesús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Tener temor de los demás es desobediencia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Nos dice por qué</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(Razón por no temer)</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La realidad se revelará</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Ellos basan su persecución sobre una realidad falsa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Somos tontos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Creer en Dios es una locura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Estamos equivocados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La realidad verdadera será revelada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Dios es el gran Rey del universo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Es una locura no vivir sometido a Él</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Nosotros hemos escogido el único camino que lleva a la vida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Somos hijos de Dios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 tema a ellos porque la realidad se verá tarde o temprano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Realidad espiritual de ustedes y de ellos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Lo encubierto será revelado</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Lo oculto se dará a conocer</w:t>
      </w:r>
    </w:p>
    <w:p w:rsidR="00000000" w:rsidDel="00000000" w:rsidP="00000000" w:rsidRDefault="00000000" w:rsidRPr="00000000">
      <w:pPr>
        <w:pStyle w:val="Heading3"/>
        <w:spacing w:after="160" w:before="300" w:line="384.00000000000006" w:lineRule="auto"/>
        <w:contextualSpacing w:val="0"/>
      </w:pPr>
      <w:bookmarkStart w:colFirst="0" w:colLast="0" w:name="h.olakolw6omp6" w:id="23"/>
      <w:bookmarkEnd w:id="23"/>
      <w:r w:rsidDel="00000000" w:rsidR="00000000" w:rsidRPr="00000000">
        <w:rPr>
          <w:b w:val="1"/>
          <w:sz w:val="27"/>
          <w:szCs w:val="27"/>
          <w:rtl w:val="0"/>
        </w:rPr>
        <w:t xml:space="preserve">Hablen abiertamente y valientemente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10:27 “Lo que les digo en la oscuridad, háblenlo en la luz; y lo que oyen al oído, proclámenlo desde las azoteas.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Hablen abiertamente y valientemente</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Hay que decir públicamente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Lo que reciben en secreto de Jesús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El Evangelio</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Que hemos rebelado contra el Rey</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Merecemos su ira</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Hay perdón y adopción en Jesús</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Tienes que tomar la decisión de seguirle</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Arrepiéntate y bautízate</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La relación que tienen y que ellos pueden tener con Dios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El juicio venidero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El Reino venidero</w:t>
      </w:r>
    </w:p>
    <w:p w:rsidR="00000000" w:rsidDel="00000000" w:rsidP="00000000" w:rsidRDefault="00000000" w:rsidRPr="00000000">
      <w:pPr>
        <w:pStyle w:val="Heading3"/>
        <w:spacing w:after="160" w:before="300" w:line="384.00000000000006" w:lineRule="auto"/>
        <w:contextualSpacing w:val="0"/>
      </w:pPr>
      <w:bookmarkStart w:colFirst="0" w:colLast="0" w:name="h.rl8j1qbmr9po" w:id="24"/>
      <w:bookmarkEnd w:id="24"/>
      <w:r w:rsidDel="00000000" w:rsidR="00000000" w:rsidRPr="00000000">
        <w:rPr>
          <w:b w:val="1"/>
          <w:sz w:val="27"/>
          <w:szCs w:val="27"/>
          <w:rtl w:val="0"/>
        </w:rPr>
        <w:t xml:space="preserve">Debemos temer a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10:28 “No teman a los que matan el cuerpo, pero no pueden matar el alma; más bien teman a Aquél que puede hacer perecer tanto el alma como el cuerpo en el infierno.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 temer a los que realmente no pueden hacer nada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Más bien, temer a Dios quién puede destruir completamente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Temer: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estimar;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valorar;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poner importancia en;</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cambiar por</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 temer a la gente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pueden hacer daño físico</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Pero no espiritual ni eterno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Lo peor que pueden hacer es matarte</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Y muchas veces es mucho menos que esto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Tema a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puede destruir el alma</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Y mandar el cuerpo al infierno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Eternamente y espiritual</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Él realmente es poderoso</w:t>
      </w:r>
    </w:p>
    <w:p w:rsidR="00000000" w:rsidDel="00000000" w:rsidP="00000000" w:rsidRDefault="00000000" w:rsidRPr="00000000">
      <w:pPr>
        <w:pStyle w:val="Heading3"/>
        <w:spacing w:after="160" w:before="300" w:line="384.00000000000006" w:lineRule="auto"/>
        <w:contextualSpacing w:val="0"/>
      </w:pPr>
      <w:bookmarkStart w:colFirst="0" w:colLast="0" w:name="h.fvjbm06c1a1p" w:id="25"/>
      <w:bookmarkEnd w:id="25"/>
      <w:r w:rsidDel="00000000" w:rsidR="00000000" w:rsidRPr="00000000">
        <w:rPr>
          <w:b w:val="1"/>
          <w:sz w:val="27"/>
          <w:szCs w:val="27"/>
          <w:rtl w:val="0"/>
        </w:rPr>
        <w:t xml:space="preserve">Más que temor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Describe lo que recibimos de Dios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Como Dios nos ve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Como Dios nos trata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Vivir tan confiado en nuestro Padre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Que no temeremos al hombre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Nuestra relación como hijos de Dios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da seguridad</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Delante de la persecución del hombre</w:t>
      </w:r>
    </w:p>
    <w:p w:rsidR="00000000" w:rsidDel="00000000" w:rsidP="00000000" w:rsidRDefault="00000000" w:rsidRPr="00000000">
      <w:pPr>
        <w:pStyle w:val="Heading4"/>
        <w:spacing w:after="160" w:before="300" w:line="384.00000000000006" w:lineRule="auto"/>
        <w:contextualSpacing w:val="0"/>
        <w:jc w:val="left"/>
      </w:pPr>
      <w:bookmarkStart w:colFirst="0" w:colLast="0" w:name="h.e9laao893l6i" w:id="26"/>
      <w:bookmarkEnd w:id="26"/>
      <w:r w:rsidDel="00000000" w:rsidR="00000000" w:rsidRPr="00000000">
        <w:rPr>
          <w:b w:val="1"/>
          <w:i w:val="0"/>
          <w:sz w:val="24"/>
          <w:szCs w:val="24"/>
          <w:u w:val="none"/>
          <w:rtl w:val="0"/>
        </w:rPr>
        <w:t xml:space="preserve">Dios cuida lo suyo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10:29 “¿No se venden dos pajarillos por una monedita? Y sin embargo, ni uno de ellos caerá a tierra sin permitirlo el Padre.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Dios controla la vida de pajaritos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que no valen mucho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Dios cuida de los suyos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 sólo castiga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Podemos no sólo temer,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sino también confiar en Él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Lo tememos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También podemos confiar en Él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Ellos nos destruyen</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Él nos cuida</w:t>
      </w:r>
    </w:p>
    <w:p w:rsidR="00000000" w:rsidDel="00000000" w:rsidP="00000000" w:rsidRDefault="00000000" w:rsidRPr="00000000">
      <w:pPr>
        <w:pStyle w:val="Heading4"/>
        <w:spacing w:after="160" w:before="300" w:line="384.00000000000006" w:lineRule="auto"/>
        <w:contextualSpacing w:val="0"/>
        <w:jc w:val="left"/>
      </w:pPr>
      <w:bookmarkStart w:colFirst="0" w:colLast="0" w:name="h.lnqu6x3ep32s" w:id="27"/>
      <w:bookmarkEnd w:id="27"/>
      <w:r w:rsidDel="00000000" w:rsidR="00000000" w:rsidRPr="00000000">
        <w:rPr>
          <w:b w:val="1"/>
          <w:i w:val="0"/>
          <w:sz w:val="24"/>
          <w:szCs w:val="24"/>
          <w:u w:val="none"/>
          <w:rtl w:val="0"/>
        </w:rPr>
        <w:t xml:space="preserve">Dios nos cuida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10:30 “Y hasta los cabellos de la cabeza de ustedes están todos contados.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Valemos tanto que Dios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hasta cuenta pelos de la cabeza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De los cuales perdemos 50-100 por día</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Naturalmente, cuando todo funciona bien</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Dios ama a sus hijos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Y cuida de ellos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Dios controla todo aspecto de nuestra vida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Dios nos cuidará</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Si hay persecución, no está afuera de su soberanía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Aún en este momento, tiene cuidado de nosotros</w:t>
      </w:r>
    </w:p>
    <w:p w:rsidR="00000000" w:rsidDel="00000000" w:rsidP="00000000" w:rsidRDefault="00000000" w:rsidRPr="00000000">
      <w:pPr>
        <w:pStyle w:val="Heading4"/>
        <w:spacing w:after="160" w:before="300" w:line="384.00000000000006" w:lineRule="auto"/>
        <w:contextualSpacing w:val="0"/>
        <w:jc w:val="left"/>
      </w:pPr>
      <w:bookmarkStart w:colFirst="0" w:colLast="0" w:name="h.vzl5q1ae6r21" w:id="28"/>
      <w:bookmarkEnd w:id="28"/>
      <w:r w:rsidDel="00000000" w:rsidR="00000000" w:rsidRPr="00000000">
        <w:rPr>
          <w:b w:val="1"/>
          <w:i w:val="0"/>
          <w:sz w:val="24"/>
          <w:szCs w:val="24"/>
          <w:u w:val="none"/>
          <w:rtl w:val="0"/>
        </w:rPr>
        <w:t xml:space="preserve">Dios nos ama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10:31 “Así que no teman; ustedes valen más que muchos pajarillos.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Somos valorables a Dios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Somos mucho más valorables que los pájaros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No temas a ellos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Somos importantes a Dios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Dios tiene cuidado de nosotros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Estamos en su mano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No tenemos que temer a nadie</w:t>
      </w:r>
    </w:p>
    <w:p w:rsidR="00000000" w:rsidDel="00000000" w:rsidP="00000000" w:rsidRDefault="00000000" w:rsidRPr="00000000">
      <w:pPr>
        <w:pStyle w:val="Heading3"/>
        <w:spacing w:after="160" w:before="300" w:line="384.00000000000006" w:lineRule="auto"/>
        <w:contextualSpacing w:val="0"/>
      </w:pPr>
      <w:bookmarkStart w:colFirst="0" w:colLast="0" w:name="h.iqunldv4k6h3" w:id="29"/>
      <w:bookmarkEnd w:id="29"/>
      <w:r w:rsidDel="00000000" w:rsidR="00000000" w:rsidRPr="00000000">
        <w:rPr>
          <w:b w:val="1"/>
          <w:sz w:val="27"/>
          <w:szCs w:val="27"/>
          <w:rtl w:val="0"/>
        </w:rPr>
        <w:t xml:space="preserve">Hablar y vivir abiertamente como seguidores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Esto nos lleva a vivir abiertamente como seguidor de Jesús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a hablar con valor de Él</w:t>
      </w:r>
    </w:p>
    <w:p w:rsidR="00000000" w:rsidDel="00000000" w:rsidP="00000000" w:rsidRDefault="00000000" w:rsidRPr="00000000">
      <w:pPr>
        <w:pStyle w:val="Heading3"/>
        <w:spacing w:after="160" w:before="300" w:line="384.00000000000006" w:lineRule="auto"/>
        <w:contextualSpacing w:val="0"/>
      </w:pPr>
      <w:bookmarkStart w:colFirst="0" w:colLast="0" w:name="h.i5c4n3nl55s9" w:id="30"/>
      <w:bookmarkEnd w:id="30"/>
      <w:r w:rsidDel="00000000" w:rsidR="00000000" w:rsidRPr="00000000">
        <w:rPr>
          <w:b w:val="1"/>
          <w:sz w:val="27"/>
          <w:szCs w:val="27"/>
          <w:rtl w:val="0"/>
        </w:rPr>
        <w:t xml:space="preserve">Hay galardón por proclamarlo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10:32 “Por tanto, todo el que Me confiese delante de los hombres, Yo también lo confesaré delante de Mi Padre que está en los cielos.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Debemos confesar a Jesús delante de los hombres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Hablar de Jesús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Debemos hablar de Jesús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Debemos proclamar el Evangelio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Vivir abiertamente como su seguidor</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Obedecer publicamente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Porque tememos a Dios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porque tememos a Él y no a ellos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Porque esto es real y verdadero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Y recibiremos gran galardón</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Y Él nos confesará delante de Dios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Hay gran galardón</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Jesús hablará de ti delante del Padre</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Si hablas de Él delante de la gente</w:t>
      </w:r>
    </w:p>
    <w:p w:rsidR="00000000" w:rsidDel="00000000" w:rsidP="00000000" w:rsidRDefault="00000000" w:rsidRPr="00000000">
      <w:pPr>
        <w:pStyle w:val="Heading3"/>
        <w:spacing w:after="160" w:before="300" w:line="384.00000000000006" w:lineRule="auto"/>
        <w:contextualSpacing w:val="0"/>
      </w:pPr>
      <w:bookmarkStart w:colFirst="0" w:colLast="0" w:name="h.bqfsx73xjg49" w:id="31"/>
      <w:bookmarkEnd w:id="31"/>
      <w:r w:rsidDel="00000000" w:rsidR="00000000" w:rsidRPr="00000000">
        <w:rPr>
          <w:b w:val="1"/>
          <w:sz w:val="27"/>
          <w:szCs w:val="27"/>
          <w:rtl w:val="0"/>
        </w:rPr>
        <w:t xml:space="preserve">Hay precio alto por no proclamarlo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10:33 “Pero cualquiera que Me niegue delante de los hombres, Yo también lo negaré delante de Mi Padre que está en los cielos.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Pero si lo negamos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 lo confesamos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hablamos abiertamente de Él</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vivimos abiertamente como sus seguidores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Nos negará delante de Dios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Hay un gran castigo por no hablar de Jesús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Por temer más a la gente que a Dios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Por no confiar en Dios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Es un castigo eterno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Es realmente perder lo único que importa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Algo que las personas no nos pueden hacer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Algo más grande y serio de lo que nos harían</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Seguir de verdad requiere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Sacrificio</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Exponerse a persecución</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Confiar más en Dios que en los hombres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Temer más a Dios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Continuar proclamando porque tememos a Dios</w:t>
      </w:r>
    </w:p>
    <w:p w:rsidR="00000000" w:rsidDel="00000000" w:rsidP="00000000" w:rsidRDefault="00000000" w:rsidRPr="00000000">
      <w:pPr>
        <w:pStyle w:val="Heading2"/>
        <w:spacing w:after="160" w:before="300" w:line="384.00000000000006" w:lineRule="auto"/>
        <w:contextualSpacing w:val="0"/>
      </w:pPr>
      <w:bookmarkStart w:colFirst="0" w:colLast="0" w:name="h.n27cygdnik2e" w:id="32"/>
      <w:bookmarkEnd w:id="32"/>
      <w:r w:rsidDel="00000000" w:rsidR="00000000" w:rsidRPr="00000000">
        <w:rPr>
          <w:b w:val="1"/>
          <w:color w:val="000000"/>
          <w:sz w:val="36"/>
          <w:szCs w:val="36"/>
          <w:rtl w:val="0"/>
        </w:rPr>
        <w:t xml:space="preserve">Aplicación: Temer a Dios y Seguir a Jesús abiertamente y con valor</w:t>
      </w:r>
    </w:p>
    <w:p w:rsidR="00000000" w:rsidDel="00000000" w:rsidP="00000000" w:rsidRDefault="00000000" w:rsidRPr="00000000">
      <w:pPr>
        <w:pStyle w:val="Heading3"/>
        <w:spacing w:after="160" w:before="300" w:line="384.00000000000006" w:lineRule="auto"/>
        <w:contextualSpacing w:val="0"/>
      </w:pPr>
      <w:bookmarkStart w:colFirst="0" w:colLast="0" w:name="h.dw45h8b81wf7" w:id="33"/>
      <w:bookmarkEnd w:id="33"/>
      <w:r w:rsidDel="00000000" w:rsidR="00000000" w:rsidRPr="00000000">
        <w:rPr>
          <w:b w:val="1"/>
          <w:sz w:val="27"/>
          <w:szCs w:val="27"/>
          <w:rtl w:val="0"/>
        </w:rPr>
        <w:t xml:space="preserve">Tomar la decisión</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De seguir a Cristo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Pon a un lado el qué dirán</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Y el qué pensarán</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Y el qué te harán</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Y entregarte a Jesús hoy</w:t>
      </w:r>
    </w:p>
    <w:p w:rsidR="00000000" w:rsidDel="00000000" w:rsidP="00000000" w:rsidRDefault="00000000" w:rsidRPr="00000000">
      <w:pPr>
        <w:pStyle w:val="Heading3"/>
        <w:spacing w:after="160" w:before="300" w:line="384.00000000000006" w:lineRule="auto"/>
        <w:contextualSpacing w:val="0"/>
      </w:pPr>
      <w:bookmarkStart w:colFirst="0" w:colLast="0" w:name="h.242nv249wnj" w:id="34"/>
      <w:bookmarkEnd w:id="34"/>
      <w:r w:rsidDel="00000000" w:rsidR="00000000" w:rsidRPr="00000000">
        <w:rPr>
          <w:b w:val="1"/>
          <w:sz w:val="27"/>
          <w:szCs w:val="27"/>
          <w:rtl w:val="0"/>
        </w:rPr>
        <w:t xml:space="preserve">Tema a Dios y habla de Jesús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La próxima vez que sientes que debes hablar o hacer algo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te entra el temor al hombre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Piensa en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Te puede mandar al infierno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Pero es tu Padre</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Y te ama</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Y te cuida</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Y te valora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Jesús hablará de ti delante del Padre</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Si hablas de Él delante de la gente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Y habla de Jesús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viva tu fe abiertamente</w:t>
      </w:r>
    </w:p>
    <w:p w:rsidR="00000000" w:rsidDel="00000000" w:rsidP="00000000" w:rsidRDefault="00000000" w:rsidRPr="00000000">
      <w:pPr>
        <w:pStyle w:val="Heading3"/>
        <w:spacing w:after="160" w:before="300" w:line="384.00000000000006" w:lineRule="auto"/>
        <w:contextualSpacing w:val="0"/>
      </w:pPr>
      <w:bookmarkStart w:colFirst="0" w:colLast="0" w:name="h.gx5t1za8od4g" w:id="35"/>
      <w:bookmarkEnd w:id="35"/>
      <w:r w:rsidDel="00000000" w:rsidR="00000000" w:rsidRPr="00000000">
        <w:rPr>
          <w:b w:val="1"/>
          <w:sz w:val="27"/>
          <w:szCs w:val="27"/>
          <w:rtl w:val="0"/>
        </w:rPr>
        <w:t xml:space="preserve">Comunión: Recordamos y agradecemos a Cristo</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sz w:val="21"/>
          <w:szCs w:val="21"/>
          <w:rtl w:val="0"/>
        </w:rPr>
        <w:t xml:space="preserve">No temió al hombre</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sz w:val="21"/>
          <w:szCs w:val="21"/>
          <w:rtl w:val="0"/>
        </w:rPr>
        <w:t xml:space="preserve">Sufrió lo peor que podrían hacerle</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sz w:val="21"/>
          <w:szCs w:val="21"/>
          <w:rtl w:val="0"/>
        </w:rPr>
        <w:t xml:space="preserve">Para llevarnos a Dios</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