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evjpie6cgy5q" w:id="0"/>
      <w:bookmarkEnd w:id="0"/>
      <w:r w:rsidDel="00000000" w:rsidR="00000000" w:rsidRPr="00000000">
        <w:rPr>
          <w:rtl w:val="0"/>
        </w:rPr>
        <w:t xml:space="preserve">¿Por qué? Las preguntas que nos hacen miserables #15 — ¿Por qué no tengo experiencias sobrenaturales del Espíritu Santo?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g7o20ojx4u3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Juan 14:15-26, 15:26-27 y 16:7-15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el Espíritu Santo?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del Espíritu Santo?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el Espíritu Santo?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fcf9kldl51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6t67l6lfvd6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Hechos 2:38-39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el Espíritu Santo?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sbd7k49hfa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gd0hkajbtx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Gálatas 5:16-26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en nosotros cuando andamos por el Espíritu?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produce Él adentro de nosotros?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andamos en el Espíritu?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skrxcnyvtm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orx1ls43hua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1 Corintios 12-14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obra el Espíritu Santo a través de nosotros?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 los dones que Él da?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sus dones?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odoo0gw9l4t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fatw8iodaz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yzryj4lfwak" w:id="10"/>
      <w:bookmarkEnd w:id="10"/>
      <w:r w:rsidDel="00000000" w:rsidR="00000000" w:rsidRPr="00000000">
        <w:rPr>
          <w:color w:val="333333"/>
          <w:rtl w:val="0"/>
        </w:rPr>
        <w:t xml:space="preserve">No-Cristiano: Recibirlo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lo tienes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recibir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ser su hijo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su Espíritu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en Hechos 2:38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a92p7j07uq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bsnm4ladz0g" w:id="12"/>
      <w:bookmarkEnd w:id="12"/>
      <w:r w:rsidDel="00000000" w:rsidR="00000000" w:rsidRPr="00000000">
        <w:rPr>
          <w:color w:val="333333"/>
          <w:rtl w:val="0"/>
        </w:rPr>
        <w:t xml:space="preserve">Cristiano: Experimentar su poder a diario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puedes hacer para experimentar más de su poder en esta semana?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alguien a quien podrías pedir un estudio o hablar el Evangelio?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Aunque tengas miedo o pena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un ministerio que puedes hacer?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Aunque no estás preparado o no tienes la capacidad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¿Tienes un pecado que no puedes/no quieres dejar, que podrías dejar?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Aunque te cueste mucho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¿Podrías preguntarle qué quiere que hagas antes de cada decisión?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harás para experimentar más del poder del Espíritu en esta semana?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