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h84v58cgk7d6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Presentando Matrimonio — El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j4uh74g2s3v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6yl8yhyl4bc" w:id="2"/>
      <w:bookmarkEnd w:id="2"/>
      <w:r w:rsidDel="00000000" w:rsidR="00000000" w:rsidRPr="00000000">
        <w:rPr>
          <w:highlight w:val="white"/>
          <w:rtl w:val="0"/>
        </w:rPr>
        <w:t xml:space="preserve">Idea Grande: El matrimonio existe principalmente dar gloria a Dios por reflejar la relación entre Dios y sus hijos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dar gloria a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damos gloria a Dios en el matrimonio?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dar gloria a Dios en nuestro matrimonio?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dificultades del matrimonio?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qrypj8sel6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dibpn79j5c4" w:id="4"/>
      <w:bookmarkEnd w:id="4"/>
      <w:r w:rsidDel="00000000" w:rsidR="00000000" w:rsidRPr="00000000">
        <w:rPr>
          <w:highlight w:val="white"/>
          <w:rtl w:val="0"/>
        </w:rPr>
        <w:t xml:space="preserve">Efesios 5:22-33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acerca de cómo debemos tratarnos en el matrimonio?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meta de tratarnos así?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pasa/qué experimentamos cuando nos tratamos así?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6lr8yh0muwy" w:id="5"/>
      <w:bookmarkEnd w:id="5"/>
      <w:r w:rsidDel="00000000" w:rsidR="00000000" w:rsidRPr="00000000">
        <w:rPr>
          <w:highlight w:val="white"/>
          <w:rtl w:val="0"/>
        </w:rPr>
        <w:t xml:space="preserve">1 Pedro 3:1-7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acerca de cómo debemos tratarnos en el matrimonio?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meta de tratarnos así?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pasa/qué experimentamos cuando nos tratamos así?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dsf5pqynnrpl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md1f516xzy3" w:id="7"/>
      <w:bookmarkEnd w:id="7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dear más gloria a Dios en tu vida matrimonial/vida romántica?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