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Visión Julio 2013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#6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El Poder del Evangelio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bookmarkStart w:id="5" w:colFirst="0" w:name="h.xneakt4b29xw" w:colLast="0"/>
      <w:bookmarkEnd w:id="5"/>
      <w:r w:rsidRPr="00000000" w:rsidR="00000000" w:rsidDel="00000000">
        <w:rPr>
          <w:sz w:val="72"/>
          <w:rtl w:val="0"/>
        </w:rPr>
        <w:t xml:space="preserve">Intro: ¿Por qué hacemos esto?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Domingos y grupos e invertir en 2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6" w:colFirst="0" w:name="h.huq9gczh6y96" w:colLast="0"/>
      <w:bookmarkEnd w:id="6"/>
      <w:r w:rsidRPr="00000000" w:rsidR="00000000" w:rsidDel="00000000">
        <w:rPr>
          <w:i w:val="0"/>
          <w:u w:val="none"/>
          <w:rtl w:val="0"/>
        </w:rPr>
        <w:t xml:space="preserve">Nuestra misión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¿Por qué existimos?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¿Para qué vivimos?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Nosotros existimos para que personas lejos de Dios puedan hallar paz y propósito en Cristo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7" w:colFirst="0" w:name="h.uhhwx7mk3n1y" w:colLast="0"/>
      <w:bookmarkEnd w:id="7"/>
      <w:r w:rsidRPr="00000000" w:rsidR="00000000" w:rsidDel="00000000">
        <w:rPr>
          <w:i w:val="0"/>
          <w:u w:val="none"/>
          <w:rtl w:val="0"/>
        </w:rPr>
        <w:t xml:space="preserve">Mateo 28:18-20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Es por esto que: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Trabajo: Somos seguidores que hacen otros seguidores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Meta: de afuera a Cristo, de decidir seguir a Cristo, a trabajar con Él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Somos: una comunidad enfocada en esta misión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Estrategía: Domingos, Comunidad, Invertir en 2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bookmarkStart w:id="8" w:colFirst="0" w:name="h.b8qlnagtstyj" w:colLast="0"/>
      <w:bookmarkEnd w:id="8"/>
      <w:r w:rsidRPr="00000000" w:rsidR="00000000" w:rsidDel="00000000">
        <w:rPr>
          <w:sz w:val="72"/>
          <w:rtl w:val="0"/>
        </w:rPr>
        <w:t xml:space="preserve">Cómo cumplir esta misión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Hoy veremos cómo cumplir esta misión en términos prácticos. En la vida de los que estás guiando. En tu propia vida.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Conectarlo con nuestra misión — que es ayudar a otros (y a nosotros) a hallar paz y propósito en Cristo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Y lo hacemos por aplicar el Evangelio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 nuestra vida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 la vida de otros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Hoy veremos cómo aplicar el Evangelio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Cómo cumplimos nuestra misión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Con los de adentro y los que todavía están afuera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9" w:colFirst="0" w:name="h.c7h9yv9kbuv6" w:colLast="0"/>
      <w:bookmarkEnd w:id="9"/>
      <w:r w:rsidRPr="00000000" w:rsidR="00000000" w:rsidDel="00000000">
        <w:rPr>
          <w:rtl w:val="0"/>
        </w:rPr>
        <w:t xml:space="preserve">(1) Champú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 la solución a un problema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El problema es pelo sucio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Cuando tienes pelo sucio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Puedes usar champú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Soluciona el problema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0" w:colFirst="0" w:name="h.8567fvvnqg5q" w:colLast="0"/>
      <w:bookmarkEnd w:id="10"/>
      <w:r w:rsidRPr="00000000" w:rsidR="00000000" w:rsidDel="00000000">
        <w:rPr>
          <w:rtl w:val="0"/>
        </w:rPr>
        <w:t xml:space="preserve">(2) Tenemos problemas espirituales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Paz con Dios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La eternidad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Debemos cambiar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Dejar pecado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Pasar tiempo con Dios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Trabajar con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podemos cambiar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quiero cambiar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1" w:colFirst="0" w:name="h.gq2zvcl01l94" w:colLast="0"/>
      <w:bookmarkEnd w:id="11"/>
      <w:r w:rsidRPr="00000000" w:rsidR="00000000" w:rsidDel="00000000">
        <w:rPr>
          <w:rtl w:val="0"/>
        </w:rPr>
        <w:t xml:space="preserve">(3) El Evangelio es la solución a nuestros problemas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Como el Champú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2" w:colFirst="0" w:name="h.dpq1r2sk1ua7" w:colLast="0"/>
      <w:bookmarkEnd w:id="12"/>
      <w:r w:rsidRPr="00000000" w:rsidR="00000000" w:rsidDel="00000000">
        <w:rPr>
          <w:rtl w:val="0"/>
        </w:rPr>
        <w:t xml:space="preserve">La buena noticia de vida en Cristo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3" w:colFirst="0" w:name="h.jb51j5r4528z" w:colLast="0"/>
      <w:bookmarkEnd w:id="13"/>
      <w:r w:rsidRPr="00000000" w:rsidR="00000000" w:rsidDel="00000000">
        <w:rPr>
          <w:rtl w:val="0"/>
        </w:rPr>
        <w:t xml:space="preserve">El Evangelio es el poder de Dios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Para atraernos; para salvar y regenerar y transformarnos; para ponernos en paz con Él.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Romanos 1:16-17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lleva a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Dios salva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hacer nacer de nuevo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pone en paz con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cambia los deseos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4" w:colFirst="0" w:name="h.rzmza8aanhb0" w:colLast="0"/>
      <w:bookmarkEnd w:id="14"/>
      <w:r w:rsidRPr="00000000" w:rsidR="00000000" w:rsidDel="00000000">
        <w:rPr>
          <w:rtl w:val="0"/>
        </w:rPr>
        <w:t xml:space="preserve">(4) Lo tenemos que usar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Como el champú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Si no lo usas, no te soluciona tus problemas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Vamos a ver cómo usarlo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5" w:colFirst="0" w:name="h.iefxe2a8s1f6" w:colLast="0"/>
      <w:bookmarkEnd w:id="15"/>
      <w:r w:rsidRPr="00000000" w:rsidR="00000000" w:rsidDel="00000000">
        <w:rPr>
          <w:rtl w:val="0"/>
        </w:rPr>
        <w:t xml:space="preserve">Tienes que saber que 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Para usarlo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Con tus hijos, esposa, amigos, compañeros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Diferente que el Champú :)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Tenerlo bien definido en tu mente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Poder dar una explicación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Corta en 30 segundos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Mezclado en toda la vida con tu familia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Metido en un estudio de varios meses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6" w:colFirst="0" w:name="h.rdpz5ucmcyb9" w:colLast="0"/>
      <w:bookmarkEnd w:id="16"/>
      <w:r w:rsidRPr="00000000" w:rsidR="00000000" w:rsidDel="00000000">
        <w:rPr>
          <w:rtl w:val="0"/>
        </w:rPr>
        <w:t xml:space="preserve">(5) El Evangelio es...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Dios es el Rey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hizo en su imagen, para reflejar su gloria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Génesis 1:26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Rebelamos contra Él; queremos ser Dios; desobedecemos a Dios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Romanos 3:23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Merecemos la ira de Dios; recibiremos la muerte — física y eterna —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Romanos 6:23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Cristo en nuestro lugar: vive una vida de perfecta sumisión al Padre, muere inocentemente como sacrificio, se resucita de la muerte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1 Corintios 15:1-5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Cuando entramos en Él, recibimos su vida perfecta, el perdón que su sacrificio compró y victoria sobre nuestra carne, Satanás y la muerte.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2 Corintios 5:21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El Evangelio nos da la Gracia de Dios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Colosenses 1:5-6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7" w:colFirst="0" w:name="h.xdbylr9wb4c2" w:colLast="0"/>
      <w:bookmarkEnd w:id="17"/>
      <w:r w:rsidRPr="00000000" w:rsidR="00000000" w:rsidDel="00000000">
        <w:rPr>
          <w:rtl w:val="0"/>
        </w:rPr>
        <w:t xml:space="preserve">(6) Aplicación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Fijar y formular tu definición y explicación del Evangelio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Leer Génesis 1-3, Gálatas 1-4, Romanos 1-3, 1 Corintios 15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Meditar, poder explicarlo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Entrar en el Evangelio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Si nunca has tomado tu decisión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Arrepentirte y bautizarte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8" w:colFirst="0" w:name="h.xu1teh8shy5f" w:colLast="0"/>
      <w:bookmarkEnd w:id="18"/>
      <w:r w:rsidRPr="00000000" w:rsidR="00000000" w:rsidDel="00000000">
        <w:rPr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Recordamos y Celebramos a Jesús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Él que vivió una vida perfecta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Él que absorbió la ira del Padre en nuestro lugar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Él que se resucitó de la muerte y nos da vida y libertad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Julio 2013 F.docx</dc:title>
</cp:coreProperties>
</file>